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19" w:type="dxa"/>
        <w:tblInd w:w="-176" w:type="dxa"/>
        <w:tblLook w:val="04A0" w:firstRow="1" w:lastRow="0" w:firstColumn="1" w:lastColumn="0" w:noHBand="0" w:noVBand="1"/>
      </w:tblPr>
      <w:tblGrid>
        <w:gridCol w:w="2665"/>
        <w:gridCol w:w="7654"/>
      </w:tblGrid>
      <w:tr w:rsidR="000878C0" w:rsidRPr="00791423" w14:paraId="709E6086" w14:textId="77777777" w:rsidTr="00452DE7">
        <w:trPr>
          <w:trHeight w:val="1408"/>
        </w:trPr>
        <w:tc>
          <w:tcPr>
            <w:tcW w:w="2665" w:type="dxa"/>
            <w:vAlign w:val="center"/>
          </w:tcPr>
          <w:p w14:paraId="5DDF6836" w14:textId="77777777" w:rsidR="000878C0" w:rsidRPr="00791423" w:rsidRDefault="000878C0" w:rsidP="00B9207A">
            <w:pPr>
              <w:tabs>
                <w:tab w:val="right" w:pos="10099"/>
              </w:tabs>
              <w:ind w:right="-1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bookmarkStart w:id="0" w:name="_top"/>
            <w:bookmarkEnd w:id="0"/>
            <w:r w:rsidRPr="00416A4A"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 wp14:anchorId="06923DAE" wp14:editId="3354E31A">
                  <wp:extent cx="1346200" cy="474345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C45911" w:themeFill="accent2" w:themeFillShade="BF"/>
            <w:vAlign w:val="center"/>
          </w:tcPr>
          <w:p w14:paraId="5EADB8B5" w14:textId="1AC10F3E" w:rsidR="000878C0" w:rsidRPr="00F87C8E" w:rsidRDefault="000878C0" w:rsidP="00B9207A">
            <w:pPr>
              <w:tabs>
                <w:tab w:val="right" w:pos="10099"/>
              </w:tabs>
              <w:ind w:right="-1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F87C8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Dental Services Referral Form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- </w:t>
            </w:r>
            <w:r w:rsidR="0065022B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ENDODONTIC</w:t>
            </w:r>
            <w:r w:rsidR="002E1A66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UNIT</w:t>
            </w:r>
          </w:p>
          <w:p w14:paraId="4993D078" w14:textId="77777777" w:rsidR="000878C0" w:rsidRDefault="000878C0" w:rsidP="00B9207A">
            <w:pPr>
              <w:tabs>
                <w:tab w:val="right" w:pos="10099"/>
              </w:tabs>
              <w:ind w:right="-1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67D61BE1" w14:textId="77777777" w:rsidR="00CE474A" w:rsidRPr="00F87C8E" w:rsidRDefault="00CE474A" w:rsidP="00B9207A">
            <w:pPr>
              <w:tabs>
                <w:tab w:val="right" w:pos="10099"/>
              </w:tabs>
              <w:ind w:right="-1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1EE920DC" w14:textId="3DC66242" w:rsidR="000878C0" w:rsidRPr="00CE474A" w:rsidRDefault="00CE474A" w:rsidP="00CE474A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Date: 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78C0" w:rsidRPr="00F87C8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</w:tbl>
    <w:p w14:paraId="06E9F543" w14:textId="77777777" w:rsidR="000878C0" w:rsidRDefault="000878C0" w:rsidP="000878C0">
      <w:pPr>
        <w:rPr>
          <w:rFonts w:ascii="Arial" w:hAnsi="Arial" w:cs="Arial"/>
          <w:b/>
          <w:bCs/>
          <w:sz w:val="18"/>
          <w:szCs w:val="18"/>
          <w:lang w:val="en-AU"/>
        </w:rPr>
      </w:pPr>
    </w:p>
    <w:p w14:paraId="5EA1B499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6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454"/>
        <w:gridCol w:w="1425"/>
        <w:gridCol w:w="2831"/>
        <w:gridCol w:w="2861"/>
        <w:gridCol w:w="1793"/>
      </w:tblGrid>
      <w:tr w:rsidR="00B9207A" w:rsidRPr="00791423" w14:paraId="1CC8FB25" w14:textId="77777777" w:rsidTr="00B9207A">
        <w:trPr>
          <w:trHeight w:val="397"/>
        </w:trPr>
        <w:tc>
          <w:tcPr>
            <w:tcW w:w="1454" w:type="dxa"/>
            <w:shd w:val="clear" w:color="auto" w:fill="F0A070"/>
            <w:vAlign w:val="center"/>
          </w:tcPr>
          <w:p w14:paraId="20170377" w14:textId="5EF446A4" w:rsidR="00B9207A" w:rsidRPr="00791423" w:rsidRDefault="00B9207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DRN/UR</w:t>
            </w:r>
          </w:p>
        </w:tc>
        <w:tc>
          <w:tcPr>
            <w:tcW w:w="1425" w:type="dxa"/>
            <w:shd w:val="clear" w:color="auto" w:fill="F0A070"/>
            <w:vAlign w:val="center"/>
          </w:tcPr>
          <w:p w14:paraId="2DECA866" w14:textId="77777777" w:rsidR="00B9207A" w:rsidRPr="00791423" w:rsidRDefault="00B9207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 </w:t>
            </w:r>
          </w:p>
        </w:tc>
        <w:tc>
          <w:tcPr>
            <w:tcW w:w="2831" w:type="dxa"/>
            <w:shd w:val="clear" w:color="auto" w:fill="F0A070"/>
            <w:vAlign w:val="center"/>
          </w:tcPr>
          <w:p w14:paraId="6B05256C" w14:textId="77777777" w:rsidR="00B9207A" w:rsidRPr="00791423" w:rsidRDefault="00B9207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861" w:type="dxa"/>
            <w:shd w:val="clear" w:color="auto" w:fill="F0A070"/>
            <w:vAlign w:val="center"/>
          </w:tcPr>
          <w:p w14:paraId="3F798E4E" w14:textId="77777777" w:rsidR="00B9207A" w:rsidRPr="00791423" w:rsidRDefault="00B9207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Given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1793" w:type="dxa"/>
            <w:shd w:val="clear" w:color="auto" w:fill="F0A070"/>
            <w:vAlign w:val="center"/>
          </w:tcPr>
          <w:p w14:paraId="355519BB" w14:textId="77777777" w:rsidR="00B9207A" w:rsidRPr="00791423" w:rsidRDefault="00B9207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irth:</w:t>
            </w:r>
          </w:p>
        </w:tc>
      </w:tr>
      <w:tr w:rsidR="00B9207A" w:rsidRPr="00791423" w14:paraId="13159CB7" w14:textId="77777777" w:rsidTr="00B9207A">
        <w:trPr>
          <w:trHeight w:val="397"/>
        </w:trPr>
        <w:tc>
          <w:tcPr>
            <w:tcW w:w="1454" w:type="dxa"/>
            <w:vAlign w:val="center"/>
          </w:tcPr>
          <w:p w14:paraId="6557769B" w14:textId="26D6AED0" w:rsidR="00B9207A" w:rsidRPr="00791423" w:rsidRDefault="00CE474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5" w:type="dxa"/>
            <w:vAlign w:val="center"/>
          </w:tcPr>
          <w:p w14:paraId="676E130A" w14:textId="60EE111D" w:rsidR="00B9207A" w:rsidRPr="00791423" w:rsidRDefault="00CE474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1" w:type="dxa"/>
            <w:vAlign w:val="center"/>
          </w:tcPr>
          <w:p w14:paraId="04DD54B5" w14:textId="3DEE22D3" w:rsidR="00B9207A" w:rsidRPr="009F0A68" w:rsidRDefault="00CE474A" w:rsidP="00B9207A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1" w:type="dxa"/>
            <w:vAlign w:val="center"/>
          </w:tcPr>
          <w:p w14:paraId="3A0750B6" w14:textId="6C24B54C" w:rsidR="00B9207A" w:rsidRPr="00791423" w:rsidRDefault="00CE474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  <w:vAlign w:val="center"/>
          </w:tcPr>
          <w:p w14:paraId="45B02F5B" w14:textId="434F632A" w:rsidR="00B9207A" w:rsidRPr="00791423" w:rsidRDefault="00CE474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C72FE7A" w14:textId="77777777" w:rsidR="00375E71" w:rsidRDefault="00375E71" w:rsidP="000878C0">
      <w:pPr>
        <w:rPr>
          <w:rFonts w:ascii="Arial" w:hAnsi="Arial" w:cs="Arial"/>
          <w:sz w:val="20"/>
          <w:szCs w:val="20"/>
        </w:rPr>
      </w:pPr>
    </w:p>
    <w:p w14:paraId="2243DA36" w14:textId="77777777" w:rsidR="00B9207A" w:rsidRDefault="00B9207A" w:rsidP="000878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104"/>
        <w:gridCol w:w="3402"/>
        <w:gridCol w:w="1843"/>
      </w:tblGrid>
      <w:tr w:rsidR="000878C0" w:rsidRPr="00791423" w14:paraId="5D456FF4" w14:textId="77777777" w:rsidTr="00452DE7">
        <w:trPr>
          <w:trHeight w:val="340"/>
        </w:trPr>
        <w:tc>
          <w:tcPr>
            <w:tcW w:w="5104" w:type="dxa"/>
            <w:shd w:val="clear" w:color="auto" w:fill="F4B083" w:themeFill="accent2" w:themeFillTint="99"/>
            <w:vAlign w:val="center"/>
          </w:tcPr>
          <w:p w14:paraId="7C9A4D23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Street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ddress</w:t>
            </w:r>
          </w:p>
        </w:tc>
        <w:tc>
          <w:tcPr>
            <w:tcW w:w="3402" w:type="dxa"/>
            <w:shd w:val="clear" w:color="auto" w:fill="F4B083" w:themeFill="accent2" w:themeFillTint="99"/>
            <w:vAlign w:val="center"/>
          </w:tcPr>
          <w:p w14:paraId="468E25B6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Suburb</w:t>
            </w:r>
          </w:p>
        </w:tc>
        <w:tc>
          <w:tcPr>
            <w:tcW w:w="1843" w:type="dxa"/>
            <w:shd w:val="clear" w:color="auto" w:fill="F4B083" w:themeFill="accent2" w:themeFillTint="99"/>
            <w:vAlign w:val="center"/>
          </w:tcPr>
          <w:p w14:paraId="56498378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Postcode</w:t>
            </w:r>
          </w:p>
        </w:tc>
      </w:tr>
      <w:tr w:rsidR="000878C0" w:rsidRPr="00791423" w14:paraId="198A08AA" w14:textId="77777777" w:rsidTr="001873B6">
        <w:trPr>
          <w:trHeight w:val="340"/>
        </w:trPr>
        <w:tc>
          <w:tcPr>
            <w:tcW w:w="5104" w:type="dxa"/>
            <w:vAlign w:val="center"/>
          </w:tcPr>
          <w:p w14:paraId="4BE4C9EB" w14:textId="0DD278BC" w:rsidR="000878C0" w:rsidRPr="00791423" w:rsidRDefault="00CE474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232313E4" w14:textId="68C92686" w:rsidR="000878C0" w:rsidRPr="00791423" w:rsidRDefault="00CE474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3BECB4D" w14:textId="1D4D482D" w:rsidR="000878C0" w:rsidRPr="00791423" w:rsidRDefault="00CE474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78C0" w:rsidRPr="00791423" w14:paraId="122F1659" w14:textId="77777777" w:rsidTr="00556B54">
        <w:trPr>
          <w:trHeight w:val="340"/>
        </w:trPr>
        <w:tc>
          <w:tcPr>
            <w:tcW w:w="10349" w:type="dxa"/>
            <w:gridSpan w:val="3"/>
            <w:shd w:val="clear" w:color="auto" w:fill="F4B083" w:themeFill="accent2" w:themeFillTint="99"/>
            <w:vAlign w:val="center"/>
          </w:tcPr>
          <w:p w14:paraId="5F7B245E" w14:textId="77777777" w:rsidR="000878C0" w:rsidRPr="00774FB0" w:rsidRDefault="000878C0" w:rsidP="00B92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FB0">
              <w:rPr>
                <w:rFonts w:ascii="Arial" w:hAnsi="Arial" w:cs="Arial"/>
                <w:b/>
                <w:sz w:val="20"/>
                <w:szCs w:val="20"/>
              </w:rPr>
              <w:t>Name of Residential Facility (if applicable)</w:t>
            </w:r>
          </w:p>
        </w:tc>
      </w:tr>
      <w:tr w:rsidR="000878C0" w:rsidRPr="00791423" w14:paraId="715F78A6" w14:textId="77777777" w:rsidTr="001873B6">
        <w:trPr>
          <w:trHeight w:val="680"/>
        </w:trPr>
        <w:tc>
          <w:tcPr>
            <w:tcW w:w="10349" w:type="dxa"/>
            <w:gridSpan w:val="3"/>
            <w:vAlign w:val="center"/>
          </w:tcPr>
          <w:p w14:paraId="337912E6" w14:textId="77777777" w:rsidR="000878C0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6D6CEBB" w14:textId="77777777" w:rsidR="000878C0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C5B938" w14:textId="77777777" w:rsidR="000878C0" w:rsidRPr="00791423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Room: 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6A47A4D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p w14:paraId="1687CD2B" w14:textId="77777777" w:rsidR="00375E71" w:rsidRDefault="00375E71" w:rsidP="000878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992"/>
        <w:gridCol w:w="2126"/>
        <w:gridCol w:w="992"/>
        <w:gridCol w:w="2127"/>
      </w:tblGrid>
      <w:tr w:rsidR="000878C0" w:rsidRPr="00791423" w14:paraId="36916749" w14:textId="77777777" w:rsidTr="00556B54">
        <w:trPr>
          <w:trHeight w:val="340"/>
        </w:trPr>
        <w:tc>
          <w:tcPr>
            <w:tcW w:w="2127" w:type="dxa"/>
            <w:shd w:val="clear" w:color="auto" w:fill="F4B083" w:themeFill="accent2" w:themeFillTint="99"/>
            <w:vAlign w:val="center"/>
          </w:tcPr>
          <w:p w14:paraId="1EF4E1DF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Phone -     Home:</w:t>
            </w:r>
          </w:p>
        </w:tc>
        <w:tc>
          <w:tcPr>
            <w:tcW w:w="1985" w:type="dxa"/>
            <w:vAlign w:val="center"/>
          </w:tcPr>
          <w:p w14:paraId="3389F244" w14:textId="51D91124" w:rsidR="000878C0" w:rsidRPr="00791423" w:rsidRDefault="00CE474A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4E1FF4C4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2126" w:type="dxa"/>
            <w:vAlign w:val="center"/>
          </w:tcPr>
          <w:p w14:paraId="3AFDE9C8" w14:textId="26367D5A" w:rsidR="000878C0" w:rsidRPr="00791423" w:rsidRDefault="00CE474A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39FE6AAF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Work:</w:t>
            </w:r>
          </w:p>
        </w:tc>
        <w:tc>
          <w:tcPr>
            <w:tcW w:w="2127" w:type="dxa"/>
            <w:vAlign w:val="center"/>
          </w:tcPr>
          <w:p w14:paraId="704F8AEC" w14:textId="08974CE3" w:rsidR="000878C0" w:rsidRPr="00791423" w:rsidRDefault="00CE474A" w:rsidP="00B9207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3343690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p w14:paraId="051DDA07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3119"/>
      </w:tblGrid>
      <w:tr w:rsidR="000878C0" w:rsidRPr="00791423" w14:paraId="1C1F3D38" w14:textId="77777777" w:rsidTr="00556B54">
        <w:trPr>
          <w:trHeight w:val="340"/>
        </w:trPr>
        <w:tc>
          <w:tcPr>
            <w:tcW w:w="2269" w:type="dxa"/>
            <w:shd w:val="clear" w:color="auto" w:fill="F4B083" w:themeFill="accent2" w:themeFillTint="99"/>
            <w:vAlign w:val="center"/>
          </w:tcPr>
          <w:p w14:paraId="6541FC5C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Country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irth:</w:t>
            </w:r>
          </w:p>
        </w:tc>
        <w:tc>
          <w:tcPr>
            <w:tcW w:w="2551" w:type="dxa"/>
            <w:vAlign w:val="center"/>
          </w:tcPr>
          <w:p w14:paraId="2F7B40A3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F4B083" w:themeFill="accent2" w:themeFillTint="99"/>
            <w:vAlign w:val="center"/>
          </w:tcPr>
          <w:p w14:paraId="266B74FF" w14:textId="77777777" w:rsidR="000878C0" w:rsidRPr="00791423" w:rsidRDefault="000878C0" w:rsidP="00B92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sz w:val="20"/>
                <w:szCs w:val="20"/>
              </w:rPr>
              <w:t xml:space="preserve">Cultural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91423">
              <w:rPr>
                <w:rFonts w:ascii="Arial" w:hAnsi="Arial" w:cs="Arial"/>
                <w:b/>
                <w:sz w:val="20"/>
                <w:szCs w:val="20"/>
              </w:rPr>
              <w:t>ackground:</w:t>
            </w:r>
          </w:p>
        </w:tc>
        <w:tc>
          <w:tcPr>
            <w:tcW w:w="3119" w:type="dxa"/>
            <w:vAlign w:val="center"/>
          </w:tcPr>
          <w:p w14:paraId="037434EE" w14:textId="77777777" w:rsidR="000878C0" w:rsidRPr="00791423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57C4E01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p w14:paraId="3CC97333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69"/>
        <w:gridCol w:w="2551"/>
        <w:gridCol w:w="2005"/>
        <w:gridCol w:w="3524"/>
      </w:tblGrid>
      <w:tr w:rsidR="000878C0" w:rsidRPr="00791423" w14:paraId="4A3FC6AD" w14:textId="77777777" w:rsidTr="00556B54">
        <w:trPr>
          <w:trHeight w:val="340"/>
        </w:trPr>
        <w:tc>
          <w:tcPr>
            <w:tcW w:w="2269" w:type="dxa"/>
            <w:shd w:val="clear" w:color="auto" w:fill="F4B083" w:themeFill="accent2" w:themeFillTint="99"/>
            <w:vAlign w:val="center"/>
          </w:tcPr>
          <w:p w14:paraId="175548AB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Needs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nterpreter:</w:t>
            </w:r>
            <w:r w:rsidRPr="0079142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14:paraId="3DD17321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 Yes         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  No</w:t>
            </w:r>
          </w:p>
        </w:tc>
        <w:tc>
          <w:tcPr>
            <w:tcW w:w="2005" w:type="dxa"/>
            <w:shd w:val="clear" w:color="auto" w:fill="F4B083" w:themeFill="accent2" w:themeFillTint="99"/>
            <w:vAlign w:val="center"/>
          </w:tcPr>
          <w:p w14:paraId="273A9CDF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Language:</w:t>
            </w:r>
          </w:p>
        </w:tc>
        <w:tc>
          <w:tcPr>
            <w:tcW w:w="3524" w:type="dxa"/>
            <w:vAlign w:val="center"/>
          </w:tcPr>
          <w:p w14:paraId="0EA0CF5C" w14:textId="77777777" w:rsidR="000878C0" w:rsidRPr="00791423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78C0" w:rsidRPr="00791423" w14:paraId="380898BC" w14:textId="77777777" w:rsidTr="00556B54">
        <w:trPr>
          <w:trHeight w:val="340"/>
        </w:trPr>
        <w:tc>
          <w:tcPr>
            <w:tcW w:w="2269" w:type="dxa"/>
            <w:shd w:val="clear" w:color="auto" w:fill="F4B083" w:themeFill="accent2" w:themeFillTint="99"/>
            <w:vAlign w:val="center"/>
          </w:tcPr>
          <w:p w14:paraId="0BB5B4EA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Indigenous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tatus:</w:t>
            </w:r>
          </w:p>
        </w:tc>
        <w:tc>
          <w:tcPr>
            <w:tcW w:w="8080" w:type="dxa"/>
            <w:gridSpan w:val="3"/>
            <w:vAlign w:val="center"/>
          </w:tcPr>
          <w:p w14:paraId="54EA3538" w14:textId="30997123" w:rsidR="000878C0" w:rsidRPr="00791423" w:rsidRDefault="00CE474A" w:rsidP="00B9207A">
            <w:pPr>
              <w:rPr>
                <w:rFonts w:ascii="Arial" w:hAnsi="Arial" w:cs="Arial"/>
                <w:vanish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REF Indigenous  \* MERGEFORMAT 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0F3C">
              <w:rPr>
                <w:rFonts w:ascii="Arial" w:hAnsi="Arial" w:cs="Arial"/>
                <w:b/>
                <w:bCs/>
                <w:sz w:val="20"/>
                <w:szCs w:val="20"/>
              </w:rPr>
              <w:instrText>Error! Reference source not found.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= “0” “neither Aboriginal or Torres Strait Islander origin” 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REF Indigenous  \* MERGEFORMAT 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0F3C">
              <w:rPr>
                <w:rFonts w:ascii="Arial" w:hAnsi="Arial" w:cs="Arial"/>
                <w:b/>
                <w:bCs/>
                <w:sz w:val="20"/>
                <w:szCs w:val="20"/>
              </w:rPr>
              <w:instrText>Error! Reference source not found.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= “1” “</w:instrText>
            </w:r>
            <w:r w:rsidR="000878C0" w:rsidRPr="00791423">
              <w:rPr>
                <w:rFonts w:ascii="Arial" w:hAnsi="Arial" w:cs="Arial"/>
                <w:bCs/>
                <w:vanish/>
                <w:sz w:val="20"/>
                <w:szCs w:val="20"/>
              </w:rPr>
              <w:instrText>Aboriginal but not Torres Strait Islander origin Aboriginal but not Torres Strait Islander origin</w:instrText>
            </w:r>
            <w:r w:rsidR="000878C0" w:rsidRPr="00791423">
              <w:rPr>
                <w:rFonts w:ascii="Arial" w:hAnsi="Arial" w:cs="Arial"/>
                <w:bCs/>
                <w:sz w:val="20"/>
                <w:szCs w:val="20"/>
              </w:rPr>
              <w:instrText>Aboriginal but not Torres Strait Islander origin”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REF </w:instrText>
            </w:r>
            <w:r w:rsidR="000878C0" w:rsidRPr="00791423">
              <w:rPr>
                <w:rFonts w:ascii="Arial" w:hAnsi="Arial" w:cs="Arial"/>
                <w:bCs/>
                <w:vanish/>
                <w:sz w:val="20"/>
                <w:szCs w:val="20"/>
              </w:rPr>
              <w:instrText>Aboriginal but not Torres Strait Islander origin</w:instrText>
            </w:r>
            <w:r w:rsidR="000878C0" w:rsidRPr="00791423">
              <w:rPr>
                <w:rFonts w:ascii="Arial" w:hAnsi="Arial" w:cs="Arial"/>
                <w:bCs/>
                <w:sz w:val="20"/>
                <w:szCs w:val="20"/>
              </w:rPr>
              <w:instrText>Indigenous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 \* MERGEFORMAT 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0F3C">
              <w:rPr>
                <w:rFonts w:ascii="Arial" w:hAnsi="Arial" w:cs="Arial"/>
                <w:b/>
                <w:bCs/>
                <w:sz w:val="20"/>
                <w:szCs w:val="20"/>
              </w:rPr>
              <w:instrText>Error! Reference source not found.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78C0" w:rsidRPr="00791423">
              <w:rPr>
                <w:rFonts w:ascii="Arial" w:hAnsi="Arial" w:cs="Arial"/>
                <w:bCs/>
                <w:sz w:val="20"/>
                <w:szCs w:val="20"/>
              </w:rPr>
              <w:instrText xml:space="preserve"> = “2” “Torres Strait Islander but not Aboriginal origin”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REF Indigenous  \* MERGEFORMAT 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20F3C">
              <w:rPr>
                <w:rFonts w:ascii="Arial" w:hAnsi="Arial" w:cs="Arial"/>
                <w:b/>
                <w:bCs/>
                <w:sz w:val="20"/>
                <w:szCs w:val="20"/>
              </w:rPr>
              <w:instrText>Error! Reference source not found.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instrText xml:space="preserve"> = “3” “both Aboriginal and Torres Strait Islander” </w:instrText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78C0" w:rsidRPr="00791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878C0" w:rsidRPr="00791423" w14:paraId="7E1844A8" w14:textId="77777777" w:rsidTr="00556B54">
        <w:trPr>
          <w:trHeight w:val="340"/>
        </w:trPr>
        <w:tc>
          <w:tcPr>
            <w:tcW w:w="2269" w:type="dxa"/>
            <w:shd w:val="clear" w:color="auto" w:fill="F4B083" w:themeFill="accent2" w:themeFillTint="99"/>
            <w:vAlign w:val="center"/>
          </w:tcPr>
          <w:p w14:paraId="3CD833A5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Priority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ccess:</w:t>
            </w:r>
          </w:p>
        </w:tc>
        <w:tc>
          <w:tcPr>
            <w:tcW w:w="8080" w:type="dxa"/>
            <w:gridSpan w:val="3"/>
            <w:vAlign w:val="center"/>
          </w:tcPr>
          <w:p w14:paraId="4D42287E" w14:textId="77777777" w:rsidR="000878C0" w:rsidRPr="00791423" w:rsidRDefault="000878C0" w:rsidP="00B9207A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Priority"/>
                    <w:listEntry w:val="Eligible Child or young person"/>
                    <w:listEntry w:val="Child or young person in residential care"/>
                    <w:listEntry w:val="Youth justice client in custodial care"/>
                    <w:listEntry w:val="Indigenous person"/>
                    <w:listEntry w:val="Asylum seeker"/>
                    <w:listEntry w:val="Refugee"/>
                    <w:listEntry w:val="Mental health client"/>
                    <w:listEntry w:val="Intellectual disability client"/>
                    <w:listEntry w:val="Homeless person"/>
                    <w:listEntry w:val="Eligible pregnant woman"/>
                    <w:listEntry w:val="No priority"/>
                  </w:ddList>
                </w:ffData>
              </w:fldChar>
            </w:r>
            <w:r w:rsidRPr="00791423">
              <w:rPr>
                <w:rFonts w:ascii="Arial" w:hAnsi="Arial" w:cs="Arial"/>
                <w:bCs/>
                <w:sz w:val="20"/>
                <w:szCs w:val="20"/>
              </w:rPr>
              <w:instrText xml:space="preserve"> FORMDROPDOWN </w:instrText>
            </w:r>
            <w:r w:rsidR="00A96EFB">
              <w:rPr>
                <w:rFonts w:ascii="Arial" w:hAnsi="Arial" w:cs="Arial"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040EEDE7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p w14:paraId="4BC9569D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176" w:type="dxa"/>
        <w:tblLook w:val="01E0" w:firstRow="1" w:lastRow="1" w:firstColumn="1" w:lastColumn="1" w:noHBand="0" w:noVBand="0"/>
      </w:tblPr>
      <w:tblGrid>
        <w:gridCol w:w="2836"/>
        <w:gridCol w:w="3969"/>
        <w:gridCol w:w="1417"/>
        <w:gridCol w:w="2127"/>
      </w:tblGrid>
      <w:tr w:rsidR="000878C0" w:rsidRPr="00791423" w14:paraId="32C7820B" w14:textId="77777777" w:rsidTr="00556B54">
        <w:trPr>
          <w:trHeight w:val="340"/>
        </w:trPr>
        <w:tc>
          <w:tcPr>
            <w:tcW w:w="2836" w:type="dxa"/>
            <w:shd w:val="clear" w:color="auto" w:fill="F4B083" w:themeFill="accent2" w:themeFillTint="99"/>
            <w:vAlign w:val="center"/>
          </w:tcPr>
          <w:p w14:paraId="060C9882" w14:textId="77777777" w:rsidR="000878C0" w:rsidRPr="00791423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Concession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ype:</w:t>
            </w:r>
          </w:p>
        </w:tc>
        <w:tc>
          <w:tcPr>
            <w:tcW w:w="7513" w:type="dxa"/>
            <w:gridSpan w:val="3"/>
            <w:vAlign w:val="center"/>
          </w:tcPr>
          <w:p w14:paraId="2C43740B" w14:textId="77777777" w:rsidR="000878C0" w:rsidRPr="00791423" w:rsidRDefault="000878C0" w:rsidP="00B9207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ardType"/>
                  <w:enabled/>
                  <w:calcOnExit/>
                  <w:ddList>
                    <w:listEntry w:val="Select card type"/>
                    <w:listEntry w:val="Pensioner Concession Card"/>
                    <w:listEntry w:val="Health Care Card"/>
                    <w:listEntry w:val="DVA Gold Card (Domiciliary only)"/>
                    <w:listEntry w:val="DVA White Card (Domiciliary only) "/>
                    <w:listEntry w:val="Non card hold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FORMDROPDOWN </w:instrText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0878C0" w:rsidRPr="005862F5" w14:paraId="21CBEB52" w14:textId="77777777" w:rsidTr="00556B54">
        <w:trPr>
          <w:trHeight w:val="340"/>
        </w:trPr>
        <w:tc>
          <w:tcPr>
            <w:tcW w:w="2836" w:type="dxa"/>
            <w:shd w:val="clear" w:color="auto" w:fill="F4B083" w:themeFill="accent2" w:themeFillTint="99"/>
            <w:vAlign w:val="center"/>
          </w:tcPr>
          <w:p w14:paraId="2AD4B4BE" w14:textId="77777777" w:rsidR="000878C0" w:rsidRPr="005862F5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2F5">
              <w:rPr>
                <w:rFonts w:ascii="Arial" w:hAnsi="Arial" w:cs="Arial"/>
                <w:b/>
                <w:bCs/>
                <w:sz w:val="20"/>
                <w:szCs w:val="20"/>
              </w:rPr>
              <w:t>Concession Card No:</w:t>
            </w:r>
          </w:p>
        </w:tc>
        <w:tc>
          <w:tcPr>
            <w:tcW w:w="3969" w:type="dxa"/>
            <w:vAlign w:val="center"/>
          </w:tcPr>
          <w:p w14:paraId="3D26A135" w14:textId="5C09B9D9" w:rsidR="000878C0" w:rsidRPr="005862F5" w:rsidRDefault="00CE474A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0E035356" w14:textId="77777777" w:rsidR="000878C0" w:rsidRPr="005862F5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2F5">
              <w:rPr>
                <w:rFonts w:ascii="Arial" w:hAnsi="Arial" w:cs="Arial"/>
                <w:b/>
                <w:bCs/>
                <w:sz w:val="20"/>
                <w:szCs w:val="20"/>
              </w:rPr>
              <w:t>Expiry date:</w:t>
            </w:r>
          </w:p>
        </w:tc>
        <w:tc>
          <w:tcPr>
            <w:tcW w:w="2127" w:type="dxa"/>
            <w:vAlign w:val="center"/>
          </w:tcPr>
          <w:p w14:paraId="30A0BEFE" w14:textId="77777777" w:rsidR="000878C0" w:rsidRPr="005862F5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5862F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5862F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5862F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5862F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5862F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0878C0" w:rsidRPr="005862F5" w14:paraId="43928731" w14:textId="77777777" w:rsidTr="00556B54">
        <w:trPr>
          <w:trHeight w:val="340"/>
        </w:trPr>
        <w:tc>
          <w:tcPr>
            <w:tcW w:w="2836" w:type="dxa"/>
            <w:shd w:val="clear" w:color="auto" w:fill="F4B083" w:themeFill="accent2" w:themeFillTint="99"/>
            <w:vAlign w:val="center"/>
          </w:tcPr>
          <w:p w14:paraId="270F627C" w14:textId="77777777" w:rsidR="000878C0" w:rsidRPr="005862F5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" w:name="_Hlk83033714"/>
            <w:r w:rsidRPr="005862F5">
              <w:rPr>
                <w:rFonts w:ascii="Arial" w:hAnsi="Arial" w:cs="Arial"/>
                <w:b/>
                <w:bCs/>
                <w:sz w:val="20"/>
                <w:szCs w:val="20"/>
              </w:rPr>
              <w:t>Medicare Card:</w:t>
            </w:r>
          </w:p>
        </w:tc>
        <w:tc>
          <w:tcPr>
            <w:tcW w:w="7513" w:type="dxa"/>
            <w:gridSpan w:val="3"/>
            <w:vAlign w:val="center"/>
          </w:tcPr>
          <w:p w14:paraId="144203A5" w14:textId="53F7E1EA" w:rsidR="000878C0" w:rsidRPr="005862F5" w:rsidRDefault="000878C0" w:rsidP="00B9207A">
            <w:pPr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ardType"/>
                  <w:enabled/>
                  <w:calcOnExit/>
                  <w:ddList>
                    <w:listEntry w:val="Select card type"/>
                    <w:listEntry w:val="Pensioner Concession Card"/>
                    <w:listEntry w:val="Health Care Card"/>
                    <w:listEntry w:val="DVA Gold Card (Domiciliary only)"/>
                    <w:listEntry w:val="DVA White Card (Domiciliary only) "/>
                    <w:listEntry w:val="Non card holder"/>
                  </w:ddList>
                </w:ffData>
              </w:fldChar>
            </w: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FORMDROPDOWN </w:instrText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  <w:t xml:space="preserve">  Patient no.</w:t>
            </w:r>
            <w:r w:rsidR="000F7B5F">
              <w:rPr>
                <w:rFonts w:ascii="Arial" w:hAnsi="Arial" w:cs="Arial"/>
                <w:sz w:val="20"/>
                <w:szCs w:val="20"/>
                <w:lang w:val="en-AU"/>
              </w:rPr>
              <w:t xml:space="preserve"> </w:t>
            </w:r>
            <w:r w:rsidR="000F7B5F"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F7B5F"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7B5F" w:rsidRPr="00EB7536">
              <w:rPr>
                <w:rFonts w:ascii="Arial" w:hAnsi="Arial" w:cs="Arial"/>
                <w:sz w:val="20"/>
                <w:szCs w:val="20"/>
              </w:rPr>
            </w:r>
            <w:r w:rsidR="000F7B5F"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7B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7B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7B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7B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7B5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7B5F"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78C0" w:rsidRPr="00791423" w14:paraId="27C0CB9A" w14:textId="77777777" w:rsidTr="0080280E">
        <w:trPr>
          <w:trHeight w:val="340"/>
        </w:trPr>
        <w:tc>
          <w:tcPr>
            <w:tcW w:w="2836" w:type="dxa"/>
            <w:shd w:val="clear" w:color="auto" w:fill="F4B083" w:themeFill="accent2" w:themeFillTint="99"/>
            <w:vAlign w:val="center"/>
          </w:tcPr>
          <w:p w14:paraId="675929C1" w14:textId="77777777" w:rsidR="000878C0" w:rsidRPr="005862F5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2F5">
              <w:rPr>
                <w:rFonts w:ascii="Arial" w:hAnsi="Arial" w:cs="Arial"/>
                <w:b/>
                <w:bCs/>
                <w:sz w:val="20"/>
                <w:szCs w:val="20"/>
              </w:rPr>
              <w:t>Medicare Card No:</w:t>
            </w:r>
          </w:p>
        </w:tc>
        <w:tc>
          <w:tcPr>
            <w:tcW w:w="3969" w:type="dxa"/>
            <w:vAlign w:val="center"/>
          </w:tcPr>
          <w:p w14:paraId="62A3D1D7" w14:textId="780C1663" w:rsidR="000878C0" w:rsidRPr="005862F5" w:rsidRDefault="00CE474A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shd w:val="clear" w:color="auto" w:fill="F4B083" w:themeFill="accent2" w:themeFillTint="99"/>
            <w:vAlign w:val="center"/>
          </w:tcPr>
          <w:p w14:paraId="41B60131" w14:textId="77777777" w:rsidR="000878C0" w:rsidRPr="005862F5" w:rsidRDefault="000878C0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62F5">
              <w:rPr>
                <w:rFonts w:ascii="Arial" w:hAnsi="Arial" w:cs="Arial"/>
                <w:b/>
                <w:bCs/>
                <w:sz w:val="20"/>
                <w:szCs w:val="20"/>
              </w:rPr>
              <w:t>Expiry date:</w:t>
            </w:r>
          </w:p>
        </w:tc>
        <w:tc>
          <w:tcPr>
            <w:tcW w:w="2127" w:type="dxa"/>
            <w:vAlign w:val="center"/>
          </w:tcPr>
          <w:p w14:paraId="7E5897B4" w14:textId="77777777" w:rsidR="000878C0" w:rsidRPr="005862F5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5862F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5862F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5862F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5862F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5862F5"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5862F5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bookmarkEnd w:id="1"/>
    </w:tbl>
    <w:p w14:paraId="2A4FAC7C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p w14:paraId="2E36F9DC" w14:textId="77777777" w:rsidR="00375E71" w:rsidRDefault="00375E71" w:rsidP="000878C0">
      <w:pPr>
        <w:rPr>
          <w:rFonts w:ascii="Arial" w:hAnsi="Arial" w:cs="Arial"/>
          <w:sz w:val="20"/>
          <w:szCs w:val="20"/>
        </w:rPr>
      </w:pPr>
    </w:p>
    <w:p w14:paraId="4D98ED35" w14:textId="77777777" w:rsidR="000878C0" w:rsidRPr="006454C2" w:rsidRDefault="000878C0" w:rsidP="000878C0">
      <w:pPr>
        <w:rPr>
          <w:rFonts w:ascii="Arial" w:hAnsi="Arial" w:cs="Arial"/>
          <w:b/>
          <w:bCs/>
          <w:sz w:val="20"/>
          <w:szCs w:val="20"/>
        </w:rPr>
      </w:pPr>
      <w:r w:rsidRPr="006454C2">
        <w:rPr>
          <w:rFonts w:ascii="Arial" w:hAnsi="Arial" w:cs="Arial"/>
          <w:b/>
          <w:bCs/>
          <w:sz w:val="20"/>
          <w:szCs w:val="20"/>
        </w:rPr>
        <w:t>For Under 18 patients:</w:t>
      </w:r>
    </w:p>
    <w:p w14:paraId="7ED0F420" w14:textId="77777777" w:rsidR="000878C0" w:rsidRPr="00791423" w:rsidRDefault="000878C0" w:rsidP="000878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836"/>
        <w:gridCol w:w="4394"/>
        <w:gridCol w:w="992"/>
        <w:gridCol w:w="2127"/>
      </w:tblGrid>
      <w:tr w:rsidR="000878C0" w:rsidRPr="00791423" w14:paraId="64077B76" w14:textId="77777777" w:rsidTr="0080280E">
        <w:trPr>
          <w:trHeight w:val="680"/>
        </w:trPr>
        <w:tc>
          <w:tcPr>
            <w:tcW w:w="2836" w:type="dxa"/>
            <w:shd w:val="clear" w:color="auto" w:fill="F4B083" w:themeFill="accent2" w:themeFillTint="99"/>
          </w:tcPr>
          <w:p w14:paraId="313262B7" w14:textId="77777777" w:rsidR="000878C0" w:rsidRPr="00791423" w:rsidRDefault="000878C0" w:rsidP="00B92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sz w:val="20"/>
                <w:szCs w:val="20"/>
              </w:rPr>
              <w:t xml:space="preserve">Parent/Guardian </w:t>
            </w:r>
            <w:r>
              <w:rPr>
                <w:rFonts w:ascii="Arial" w:hAnsi="Arial" w:cs="Arial"/>
                <w:b/>
                <w:sz w:val="20"/>
                <w:szCs w:val="20"/>
              </w:rPr>
              <w:t>name(s)</w:t>
            </w:r>
            <w:r w:rsidRPr="007914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</w:tcPr>
          <w:p w14:paraId="7501E051" w14:textId="77777777" w:rsidR="000878C0" w:rsidRPr="00791423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78C0" w:rsidRPr="00791423" w14:paraId="0F203EFF" w14:textId="77777777" w:rsidTr="0080280E">
        <w:trPr>
          <w:trHeight w:val="340"/>
        </w:trPr>
        <w:tc>
          <w:tcPr>
            <w:tcW w:w="2836" w:type="dxa"/>
            <w:shd w:val="clear" w:color="auto" w:fill="F4B083" w:themeFill="accent2" w:themeFillTint="99"/>
            <w:vAlign w:val="center"/>
          </w:tcPr>
          <w:p w14:paraId="0E183769" w14:textId="77777777" w:rsidR="000878C0" w:rsidRPr="00791423" w:rsidRDefault="000878C0" w:rsidP="00B92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patient:</w:t>
            </w:r>
          </w:p>
        </w:tc>
        <w:tc>
          <w:tcPr>
            <w:tcW w:w="4394" w:type="dxa"/>
            <w:vAlign w:val="center"/>
          </w:tcPr>
          <w:p w14:paraId="52126CF1" w14:textId="77777777" w:rsidR="000878C0" w:rsidRPr="00791423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27EA436D" w14:textId="77777777" w:rsidR="000878C0" w:rsidRPr="00F103F6" w:rsidRDefault="000878C0" w:rsidP="00B92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3F6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2127" w:type="dxa"/>
            <w:vAlign w:val="center"/>
          </w:tcPr>
          <w:p w14:paraId="61297953" w14:textId="77777777" w:rsidR="000878C0" w:rsidRPr="00791423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791423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0878C0" w:rsidRPr="00791423" w14:paraId="265EE690" w14:textId="77777777" w:rsidTr="0080280E">
        <w:trPr>
          <w:trHeight w:val="340"/>
        </w:trPr>
        <w:tc>
          <w:tcPr>
            <w:tcW w:w="2836" w:type="dxa"/>
            <w:shd w:val="clear" w:color="auto" w:fill="F4B083" w:themeFill="accent2" w:themeFillTint="99"/>
            <w:vAlign w:val="center"/>
          </w:tcPr>
          <w:p w14:paraId="631D67F2" w14:textId="77777777" w:rsidR="000878C0" w:rsidRPr="00791423" w:rsidRDefault="000878C0" w:rsidP="00B92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sz w:val="20"/>
                <w:szCs w:val="20"/>
              </w:rPr>
              <w:t>School:</w:t>
            </w:r>
          </w:p>
        </w:tc>
        <w:tc>
          <w:tcPr>
            <w:tcW w:w="7513" w:type="dxa"/>
            <w:gridSpan w:val="3"/>
            <w:vAlign w:val="center"/>
          </w:tcPr>
          <w:p w14:paraId="7A29884D" w14:textId="09EF63AC" w:rsidR="000878C0" w:rsidRPr="00791423" w:rsidRDefault="00CE474A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BFEE11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p w14:paraId="6B5B14F6" w14:textId="77777777" w:rsidR="00375E71" w:rsidRDefault="00375E71" w:rsidP="000878C0">
      <w:pPr>
        <w:rPr>
          <w:rFonts w:ascii="Arial" w:hAnsi="Arial" w:cs="Arial"/>
          <w:sz w:val="20"/>
          <w:szCs w:val="20"/>
        </w:rPr>
      </w:pPr>
    </w:p>
    <w:p w14:paraId="5B1CCE27" w14:textId="77777777" w:rsidR="000878C0" w:rsidRPr="006454C2" w:rsidRDefault="000878C0" w:rsidP="000878C0">
      <w:pPr>
        <w:rPr>
          <w:rFonts w:ascii="Arial" w:hAnsi="Arial" w:cs="Arial"/>
          <w:b/>
          <w:bCs/>
          <w:sz w:val="20"/>
          <w:szCs w:val="20"/>
        </w:rPr>
      </w:pPr>
      <w:r w:rsidRPr="006454C2">
        <w:rPr>
          <w:rFonts w:ascii="Arial" w:hAnsi="Arial" w:cs="Arial"/>
          <w:b/>
          <w:bCs/>
          <w:sz w:val="20"/>
          <w:szCs w:val="20"/>
        </w:rPr>
        <w:t>For patients unable to provide self-consent:</w:t>
      </w:r>
    </w:p>
    <w:p w14:paraId="7B1D8F0C" w14:textId="77777777" w:rsidR="000878C0" w:rsidRPr="00791423" w:rsidRDefault="000878C0" w:rsidP="000878C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3119"/>
        <w:gridCol w:w="4111"/>
        <w:gridCol w:w="992"/>
        <w:gridCol w:w="2127"/>
      </w:tblGrid>
      <w:tr w:rsidR="000878C0" w:rsidRPr="00791423" w14:paraId="37ADE6B3" w14:textId="77777777" w:rsidTr="00C91944">
        <w:trPr>
          <w:trHeight w:val="340"/>
        </w:trPr>
        <w:tc>
          <w:tcPr>
            <w:tcW w:w="3119" w:type="dxa"/>
            <w:shd w:val="clear" w:color="auto" w:fill="F4B083" w:themeFill="accent2" w:themeFillTint="99"/>
            <w:vAlign w:val="center"/>
          </w:tcPr>
          <w:p w14:paraId="3805BA3E" w14:textId="77777777" w:rsidR="000878C0" w:rsidRPr="00791423" w:rsidRDefault="000878C0" w:rsidP="00B92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559">
              <w:rPr>
                <w:rFonts w:ascii="Arial" w:hAnsi="Arial" w:cs="Arial"/>
                <w:b/>
                <w:sz w:val="20"/>
                <w:szCs w:val="20"/>
              </w:rPr>
              <w:t>Person Responsible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vAlign w:val="center"/>
          </w:tcPr>
          <w:p w14:paraId="4EC6B22A" w14:textId="77777777" w:rsidR="000878C0" w:rsidRPr="00791423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78C0" w:rsidRPr="00791423" w14:paraId="3F2D5EAE" w14:textId="77777777" w:rsidTr="00C91944">
        <w:trPr>
          <w:trHeight w:val="340"/>
        </w:trPr>
        <w:tc>
          <w:tcPr>
            <w:tcW w:w="3119" w:type="dxa"/>
            <w:shd w:val="clear" w:color="auto" w:fill="F4B083" w:themeFill="accent2" w:themeFillTint="99"/>
            <w:vAlign w:val="center"/>
          </w:tcPr>
          <w:p w14:paraId="25783B05" w14:textId="77777777" w:rsidR="000878C0" w:rsidRPr="00791423" w:rsidRDefault="000878C0" w:rsidP="00B92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patient:</w:t>
            </w:r>
          </w:p>
        </w:tc>
        <w:tc>
          <w:tcPr>
            <w:tcW w:w="4111" w:type="dxa"/>
            <w:vAlign w:val="center"/>
          </w:tcPr>
          <w:p w14:paraId="107CE811" w14:textId="77777777" w:rsidR="000878C0" w:rsidRPr="00791423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4B083" w:themeFill="accent2" w:themeFillTint="99"/>
            <w:vAlign w:val="center"/>
          </w:tcPr>
          <w:p w14:paraId="22DF7EF6" w14:textId="77777777" w:rsidR="000878C0" w:rsidRPr="00F103F6" w:rsidRDefault="000878C0" w:rsidP="00B9207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3F6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2127" w:type="dxa"/>
            <w:vAlign w:val="center"/>
          </w:tcPr>
          <w:p w14:paraId="73167257" w14:textId="77777777" w:rsidR="000878C0" w:rsidRPr="00791423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  <w:lang w:val="en-AU"/>
              </w:rPr>
            </w:r>
            <w:r w:rsidRPr="00791423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</w:p>
        </w:tc>
      </w:tr>
      <w:tr w:rsidR="000878C0" w:rsidRPr="00791423" w14:paraId="085D475B" w14:textId="77777777" w:rsidTr="00C91944">
        <w:trPr>
          <w:trHeight w:val="680"/>
        </w:trPr>
        <w:tc>
          <w:tcPr>
            <w:tcW w:w="3119" w:type="dxa"/>
            <w:shd w:val="clear" w:color="auto" w:fill="F4B083" w:themeFill="accent2" w:themeFillTint="99"/>
          </w:tcPr>
          <w:p w14:paraId="4A96026A" w14:textId="77777777" w:rsidR="000878C0" w:rsidRPr="00791423" w:rsidRDefault="000878C0" w:rsidP="00B92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7914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</w:tcPr>
          <w:p w14:paraId="77E7881A" w14:textId="77777777" w:rsidR="000878C0" w:rsidRPr="00791423" w:rsidRDefault="000878C0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8735E9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p w14:paraId="7E792B68" w14:textId="77777777" w:rsidR="009B1308" w:rsidRDefault="009B1308" w:rsidP="000878C0">
      <w:pPr>
        <w:rPr>
          <w:rFonts w:ascii="Arial" w:hAnsi="Arial" w:cs="Arial"/>
          <w:sz w:val="20"/>
          <w:szCs w:val="20"/>
        </w:rPr>
      </w:pPr>
    </w:p>
    <w:p w14:paraId="472C3344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p w14:paraId="1C8FCD6F" w14:textId="53A3F376" w:rsidR="4FD0E305" w:rsidRDefault="4FD0E305" w:rsidP="4FD0E305"/>
    <w:tbl>
      <w:tblPr>
        <w:tblStyle w:val="TableGrid"/>
        <w:tblW w:w="10275" w:type="dxa"/>
        <w:tblInd w:w="-147" w:type="dxa"/>
        <w:tblLook w:val="04A0" w:firstRow="1" w:lastRow="0" w:firstColumn="1" w:lastColumn="0" w:noHBand="0" w:noVBand="1"/>
      </w:tblPr>
      <w:tblGrid>
        <w:gridCol w:w="10275"/>
      </w:tblGrid>
      <w:tr w:rsidR="00AA14A3" w:rsidRPr="00EC3058" w14:paraId="3314E822" w14:textId="77777777" w:rsidTr="00A57018">
        <w:trPr>
          <w:trHeight w:val="454"/>
        </w:trPr>
        <w:tc>
          <w:tcPr>
            <w:tcW w:w="10275" w:type="dxa"/>
            <w:shd w:val="clear" w:color="auto" w:fill="F4B083" w:themeFill="accent2" w:themeFillTint="99"/>
            <w:vAlign w:val="center"/>
          </w:tcPr>
          <w:p w14:paraId="37AE4189" w14:textId="09E8B0F4" w:rsidR="00AA14A3" w:rsidRPr="005F4F9F" w:rsidRDefault="000E0FEB" w:rsidP="00B9207A">
            <w:pPr>
              <w:tabs>
                <w:tab w:val="right" w:pos="963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8355CD9">
              <w:rPr>
                <w:rFonts w:ascii="Arial" w:hAnsi="Arial" w:cs="Arial"/>
                <w:b/>
                <w:bCs/>
                <w:sz w:val="20"/>
                <w:szCs w:val="20"/>
              </w:rPr>
              <w:t>ENDODONTICS</w:t>
            </w:r>
            <w:r w:rsidR="00AA14A3" w:rsidRPr="48355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UNIT</w:t>
            </w:r>
            <w:r w:rsidR="00BF585A" w:rsidRPr="48355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</w:t>
            </w:r>
            <w:r w:rsidR="00E1306A" w:rsidRPr="48355CD9">
              <w:rPr>
                <w:rFonts w:ascii="Arial" w:hAnsi="Arial" w:cs="Arial"/>
                <w:b/>
                <w:bCs/>
                <w:sz w:val="20"/>
                <w:szCs w:val="20"/>
              </w:rPr>
              <w:t>OVERVIEW</w:t>
            </w:r>
            <w:r w:rsidR="00BF585A" w:rsidRPr="48355C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AA14A3" w:rsidRPr="00152B45" w14:paraId="20713930" w14:textId="77777777" w:rsidTr="00A57018">
        <w:tblPrEx>
          <w:tblBorders>
            <w:insideH w:val="none" w:sz="0" w:space="0" w:color="auto"/>
            <w:insideV w:val="none" w:sz="0" w:space="0" w:color="auto"/>
          </w:tblBorders>
          <w:shd w:val="clear" w:color="auto" w:fill="CCECFF"/>
        </w:tblPrEx>
        <w:trPr>
          <w:trHeight w:val="1095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C8F45" w14:textId="5D6C6EB7" w:rsidR="00C66017" w:rsidRDefault="004B5C35" w:rsidP="48355CD9">
            <w:pPr>
              <w:pStyle w:val="paragraph"/>
              <w:spacing w:before="120" w:beforeAutospacing="0" w:after="120" w:afterAutospacing="0" w:line="259" w:lineRule="auto"/>
              <w:textAlignment w:val="baseline"/>
              <w:rPr>
                <w:rStyle w:val="normaltextrun"/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The Endodontic Unit provides specialist Endodontic care for a tooth that has </w:t>
            </w:r>
            <w:proofErr w:type="gramStart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been considered to be</w:t>
            </w:r>
            <w:proofErr w:type="gramEnd"/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suitable to be maintained, has a favourable restorative and periodontal prognosis and is of high strategic value, within the context of a whole of dentition treatment plan, which has been accepted and approved by the patient.</w:t>
            </w:r>
          </w:p>
        </w:tc>
      </w:tr>
      <w:tr w:rsidR="00A36458" w:rsidRPr="00EC3058" w14:paraId="22041E6B" w14:textId="77777777" w:rsidTr="00A57018">
        <w:trPr>
          <w:trHeight w:val="454"/>
        </w:trPr>
        <w:tc>
          <w:tcPr>
            <w:tcW w:w="10275" w:type="dxa"/>
            <w:shd w:val="clear" w:color="auto" w:fill="F4B083" w:themeFill="accent2" w:themeFillTint="99"/>
            <w:vAlign w:val="center"/>
          </w:tcPr>
          <w:p w14:paraId="0D0C0AB9" w14:textId="48326D43" w:rsidR="00A36458" w:rsidRPr="00A36458" w:rsidRDefault="00A36458" w:rsidP="48355CD9">
            <w:pPr>
              <w:tabs>
                <w:tab w:val="right" w:pos="963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8355CD9">
              <w:rPr>
                <w:rFonts w:ascii="Arial" w:hAnsi="Arial" w:cs="Arial"/>
                <w:b/>
                <w:bCs/>
                <w:sz w:val="20"/>
                <w:szCs w:val="20"/>
              </w:rPr>
              <w:t>CONSIDERATIONS BEFORE REFERRAL</w:t>
            </w:r>
          </w:p>
        </w:tc>
      </w:tr>
      <w:tr w:rsidR="00A36458" w:rsidRPr="00152B45" w14:paraId="561747C5" w14:textId="77777777" w:rsidTr="00A57018">
        <w:tblPrEx>
          <w:tblBorders>
            <w:insideH w:val="none" w:sz="0" w:space="0" w:color="auto"/>
            <w:insideV w:val="none" w:sz="0" w:space="0" w:color="auto"/>
          </w:tblBorders>
          <w:shd w:val="clear" w:color="auto" w:fill="CCECFF"/>
        </w:tblPrEx>
        <w:trPr>
          <w:trHeight w:val="810"/>
        </w:trPr>
        <w:tc>
          <w:tcPr>
            <w:tcW w:w="10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763EE7" w14:textId="41A49BDD" w:rsidR="00A36458" w:rsidRPr="002F07CD" w:rsidRDefault="48355CD9" w:rsidP="48355CD9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jc w:val="both"/>
              <w:textAlignment w:val="baseline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48355C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scope for endodontic treatment within the clinic has been fully explored, including in-house referral to senior practitioner for appropriate </w:t>
            </w:r>
            <w:proofErr w:type="gramStart"/>
            <w:r w:rsidRPr="48355C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management</w:t>
            </w:r>
            <w:proofErr w:type="gramEnd"/>
          </w:p>
          <w:p w14:paraId="1A5A9ABD" w14:textId="561FA388" w:rsidR="00A36458" w:rsidRPr="002F07CD" w:rsidRDefault="48355CD9" w:rsidP="48355CD9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jc w:val="both"/>
              <w:textAlignment w:val="baseline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48355C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the tooth has all caries removed, is restorable, and has adequate coronal tooth structure and good periodontal </w:t>
            </w:r>
            <w:proofErr w:type="gramStart"/>
            <w:r w:rsidRPr="48355C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prognosis</w:t>
            </w:r>
            <w:proofErr w:type="gramEnd"/>
          </w:p>
          <w:p w14:paraId="69174D58" w14:textId="0EBFDA69" w:rsidR="00A36458" w:rsidRPr="002F07CD" w:rsidRDefault="48355CD9" w:rsidP="48355CD9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jc w:val="both"/>
              <w:textAlignment w:val="baseline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48355C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tooth can be isolated with a dental dam.</w:t>
            </w:r>
          </w:p>
          <w:p w14:paraId="79EB6173" w14:textId="13D4DB41" w:rsidR="00A36458" w:rsidRPr="002F07CD" w:rsidRDefault="48355CD9" w:rsidP="4BE4BCBA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jc w:val="both"/>
              <w:textAlignment w:val="baseline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4BE4BC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 interim restoration of the tooth is durable, overlaid and of a nature that precludes coronal leakage.</w:t>
            </w:r>
          </w:p>
          <w:p w14:paraId="0A519BA4" w14:textId="72F3FD01" w:rsidR="00A36458" w:rsidRPr="002F07CD" w:rsidRDefault="48355CD9" w:rsidP="48355CD9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jc w:val="both"/>
              <w:textAlignment w:val="baseline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48355C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a restorative treatment plan is provided. </w:t>
            </w:r>
          </w:p>
          <w:p w14:paraId="23BAF35F" w14:textId="3D016AE3" w:rsidR="00A36458" w:rsidRPr="002F07CD" w:rsidRDefault="48355CD9" w:rsidP="48355CD9">
            <w:pPr>
              <w:pStyle w:val="ListParagraph"/>
              <w:numPr>
                <w:ilvl w:val="0"/>
                <w:numId w:val="3"/>
              </w:numPr>
              <w:spacing w:before="120" w:after="120" w:line="264" w:lineRule="auto"/>
              <w:jc w:val="both"/>
              <w:textAlignment w:val="baseline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48355CD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any emergency care will be managed by the referring clinic whilst the patient is waiting for RDHM specialist care.</w:t>
            </w:r>
          </w:p>
        </w:tc>
      </w:tr>
      <w:tr w:rsidR="00252BFA" w:rsidRPr="00152B45" w14:paraId="4EEC260E" w14:textId="77777777" w:rsidTr="00A57018">
        <w:trPr>
          <w:trHeight w:val="454"/>
        </w:trPr>
        <w:tc>
          <w:tcPr>
            <w:tcW w:w="10275" w:type="dxa"/>
            <w:tcBorders>
              <w:top w:val="single" w:sz="4" w:space="0" w:color="000000" w:themeColor="text1"/>
            </w:tcBorders>
            <w:shd w:val="clear" w:color="auto" w:fill="F4B083" w:themeFill="accent2" w:themeFillTint="99"/>
            <w:vAlign w:val="center"/>
          </w:tcPr>
          <w:p w14:paraId="7A1D3E4E" w14:textId="77777777" w:rsidR="00252BFA" w:rsidRPr="00227AB9" w:rsidRDefault="00252BFA" w:rsidP="00B9207A">
            <w:pPr>
              <w:rPr>
                <w:rFonts w:ascii="Arial" w:hAnsi="Arial" w:cs="Arial"/>
                <w:b/>
                <w:bCs/>
                <w:caps/>
                <w:sz w:val="22"/>
                <w:szCs w:val="22"/>
              </w:rPr>
            </w:pPr>
            <w:r w:rsidRPr="00227AB9">
              <w:rPr>
                <w:rFonts w:ascii="Arial" w:hAnsi="Arial" w:cs="Arial"/>
                <w:b/>
                <w:bCs/>
                <w:caps/>
                <w:sz w:val="22"/>
                <w:szCs w:val="22"/>
              </w:rPr>
              <w:t>Clinical Criteria for Referral</w:t>
            </w:r>
          </w:p>
        </w:tc>
      </w:tr>
      <w:tr w:rsidR="00252BFA" w:rsidRPr="00C26A90" w14:paraId="0A6F62CC" w14:textId="77777777" w:rsidTr="0078616F">
        <w:trPr>
          <w:trHeight w:val="2841"/>
        </w:trPr>
        <w:tc>
          <w:tcPr>
            <w:tcW w:w="10275" w:type="dxa"/>
          </w:tcPr>
          <w:p w14:paraId="303940C2" w14:textId="098AD650" w:rsidR="00252BFA" w:rsidRPr="0078616F" w:rsidRDefault="0078616F" w:rsidP="0078616F">
            <w:pPr>
              <w:autoSpaceDE w:val="0"/>
              <w:autoSpaceDN w:val="0"/>
              <w:adjustRightInd w:val="0"/>
              <w:spacing w:before="120" w:after="120"/>
              <w:ind w:left="456" w:hanging="456"/>
              <w:jc w:val="both"/>
              <w:rPr>
                <w:rFonts w:eastAsiaTheme="minorEastAsia" w:cstheme="minorBidi"/>
                <w:color w:val="000000" w:themeColor="text1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</w:t>
            </w:r>
            <w:r w:rsidR="48355CD9" w:rsidRPr="007861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Tooth pulp damaged and infected due to caries, disease or trauma which is beyond the scope of a general dentist. </w:t>
            </w:r>
          </w:p>
          <w:p w14:paraId="01B96057" w14:textId="4077BBBA" w:rsidR="00252BFA" w:rsidRPr="0078616F" w:rsidRDefault="0078616F" w:rsidP="0078616F">
            <w:pPr>
              <w:autoSpaceDE w:val="0"/>
              <w:autoSpaceDN w:val="0"/>
              <w:adjustRightInd w:val="0"/>
              <w:spacing w:before="120" w:line="264" w:lineRule="auto"/>
              <w:jc w:val="both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 </w:t>
            </w:r>
            <w:r w:rsidR="48355CD9" w:rsidRPr="007861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Endodontic Retreatment </w:t>
            </w:r>
          </w:p>
          <w:p w14:paraId="00DDF947" w14:textId="4C69960D" w:rsidR="00252BFA" w:rsidRPr="0078616F" w:rsidRDefault="0078616F" w:rsidP="0078616F">
            <w:pPr>
              <w:autoSpaceDE w:val="0"/>
              <w:autoSpaceDN w:val="0"/>
              <w:adjustRightInd w:val="0"/>
              <w:spacing w:before="120" w:line="264" w:lineRule="auto"/>
              <w:jc w:val="both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 </w:t>
            </w:r>
            <w:r w:rsidR="48355CD9" w:rsidRPr="007861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Curved and missed </w:t>
            </w:r>
            <w:proofErr w:type="gramStart"/>
            <w:r w:rsidR="48355CD9" w:rsidRPr="007861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canals</w:t>
            </w:r>
            <w:proofErr w:type="gramEnd"/>
            <w:r w:rsidR="48355CD9" w:rsidRPr="007861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0212890" w14:textId="09AE5581" w:rsidR="00252BFA" w:rsidRPr="0078616F" w:rsidRDefault="0078616F" w:rsidP="0078616F">
            <w:pPr>
              <w:autoSpaceDE w:val="0"/>
              <w:autoSpaceDN w:val="0"/>
              <w:adjustRightInd w:val="0"/>
              <w:spacing w:before="120" w:line="264" w:lineRule="auto"/>
              <w:jc w:val="both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 </w:t>
            </w:r>
            <w:r w:rsidR="48355CD9" w:rsidRPr="007861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Fractured instruments in canals</w:t>
            </w:r>
          </w:p>
          <w:p w14:paraId="3E32049C" w14:textId="0012F51B" w:rsidR="00252BFA" w:rsidRPr="0078616F" w:rsidRDefault="0078616F" w:rsidP="0078616F">
            <w:pPr>
              <w:autoSpaceDE w:val="0"/>
              <w:autoSpaceDN w:val="0"/>
              <w:adjustRightInd w:val="0"/>
              <w:spacing w:before="120" w:line="264" w:lineRule="auto"/>
              <w:jc w:val="both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 </w:t>
            </w:r>
            <w:r w:rsidR="48355CD9" w:rsidRPr="007861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Open apices</w:t>
            </w:r>
          </w:p>
          <w:p w14:paraId="173C96BC" w14:textId="1CA6FB19" w:rsidR="00252BFA" w:rsidRPr="0078616F" w:rsidRDefault="0078616F" w:rsidP="0078616F">
            <w:pPr>
              <w:autoSpaceDE w:val="0"/>
              <w:autoSpaceDN w:val="0"/>
              <w:adjustRightInd w:val="0"/>
              <w:spacing w:before="120" w:line="264" w:lineRule="auto"/>
              <w:ind w:left="456" w:hanging="456"/>
              <w:jc w:val="both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48355CD9" w:rsidRPr="007861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 referral may be accepted in cases where a patient is on bone-modulation medication to avoid tooth extraction and medical advice has indicated so. (</w:t>
            </w:r>
            <w:proofErr w:type="gramStart"/>
            <w:r w:rsidR="48355CD9" w:rsidRPr="007861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coronal</w:t>
            </w:r>
            <w:proofErr w:type="gramEnd"/>
            <w:r w:rsidR="48355CD9" w:rsidRPr="0078616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part of root sealed and submerged)  </w:t>
            </w:r>
          </w:p>
        </w:tc>
      </w:tr>
      <w:tr w:rsidR="00F44460" w:rsidRPr="00A57018" w14:paraId="04E81317" w14:textId="77777777" w:rsidTr="00B9207A">
        <w:trPr>
          <w:trHeight w:val="465"/>
        </w:trPr>
        <w:tc>
          <w:tcPr>
            <w:tcW w:w="10275" w:type="dxa"/>
            <w:shd w:val="clear" w:color="auto" w:fill="F4B083" w:themeFill="accent2" w:themeFillTint="99"/>
            <w:vAlign w:val="center"/>
          </w:tcPr>
          <w:p w14:paraId="6B6B0D3F" w14:textId="77777777" w:rsidR="00F44460" w:rsidRPr="00A57018" w:rsidRDefault="00F44460" w:rsidP="00B9207A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A57018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 xml:space="preserve">SPECIALIST-IN-TRAINING TEACHING CASES – Consideration of Complex Cases   </w:t>
            </w:r>
          </w:p>
        </w:tc>
      </w:tr>
      <w:tr w:rsidR="00F44460" w14:paraId="0E4BA632" w14:textId="77777777" w:rsidTr="00B9207A">
        <w:trPr>
          <w:trHeight w:val="2182"/>
        </w:trPr>
        <w:tc>
          <w:tcPr>
            <w:tcW w:w="10275" w:type="dxa"/>
          </w:tcPr>
          <w:p w14:paraId="56310DBB" w14:textId="77777777" w:rsidR="00F44460" w:rsidRDefault="00F44460" w:rsidP="00B9207A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50D28974"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RDHM is a teaching hospital and therefore a limited number of complex cases </w:t>
            </w:r>
            <w:r w:rsidRPr="50D28974">
              <w:rPr>
                <w:rStyle w:val="normaltextrun"/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may </w:t>
            </w:r>
            <w:r w:rsidRPr="50D28974"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be accepted for postgraduate training purposes. Training cases should align with the value-based health care principles in a public dentistry setting.  </w:t>
            </w:r>
          </w:p>
          <w:p w14:paraId="32E89780" w14:textId="77777777" w:rsidR="00F44460" w:rsidRDefault="00F44460" w:rsidP="00B9207A">
            <w:pPr>
              <w:spacing w:before="120" w:after="120"/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</w:pPr>
            <w:r w:rsidRPr="50D28974">
              <w:rPr>
                <w:rStyle w:val="normaltextrun"/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  <w:lang w:val="en-AU"/>
              </w:rPr>
              <w:t xml:space="preserve">Note: </w:t>
            </w:r>
            <w:r w:rsidRPr="50D28974">
              <w:rPr>
                <w:rStyle w:val="normaltextrun"/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There is no direct referral process to Postgraduate teaching programs. Case selection and acceptance will be considered separately for specialist-in-training. </w:t>
            </w:r>
          </w:p>
          <w:p w14:paraId="2008D7CD" w14:textId="77777777" w:rsidR="00F44460" w:rsidRDefault="00F44460" w:rsidP="00B9207A">
            <w:pPr>
              <w:spacing w:before="120" w:after="120"/>
              <w:ind w:left="601" w:hanging="567"/>
              <w:jc w:val="both"/>
              <w:rPr>
                <w:rFonts w:ascii="Arial" w:eastAsia="Arial" w:hAnsi="Arial" w:cs="Arial"/>
                <w:color w:val="000000" w:themeColor="text1"/>
                <w:lang w:val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 </w:t>
            </w:r>
            <w:r w:rsidRPr="2CEF1F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This patient </w:t>
            </w:r>
            <w:r w:rsidRPr="2CEF1F3A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0"/>
                <w:szCs w:val="20"/>
              </w:rPr>
              <w:t>does not wish</w:t>
            </w:r>
            <w:r w:rsidRPr="2CEF1F3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to be managed by Specialists-in-training. </w:t>
            </w:r>
            <w:r w:rsidRPr="2CEF1F3A">
              <w:rPr>
                <w:rFonts w:ascii="Arial" w:eastAsia="Arial" w:hAnsi="Arial" w:cs="Arial"/>
                <w:color w:val="000000" w:themeColor="text1"/>
                <w:sz w:val="19"/>
                <w:szCs w:val="19"/>
                <w:lang w:val="en-AU"/>
              </w:rPr>
              <w:t>Time to treatment may be delayed if opted not to be seen by Specialists-in-training.</w:t>
            </w:r>
          </w:p>
        </w:tc>
      </w:tr>
      <w:tr w:rsidR="007D25F8" w:rsidRPr="00431794" w14:paraId="281E45D3" w14:textId="77777777" w:rsidTr="00A57018">
        <w:trPr>
          <w:trHeight w:val="454"/>
        </w:trPr>
        <w:tc>
          <w:tcPr>
            <w:tcW w:w="10275" w:type="dxa"/>
            <w:shd w:val="clear" w:color="auto" w:fill="F4B083" w:themeFill="accent2" w:themeFillTint="99"/>
            <w:vAlign w:val="center"/>
          </w:tcPr>
          <w:p w14:paraId="5438F510" w14:textId="77777777" w:rsidR="007D25F8" w:rsidRPr="00431794" w:rsidRDefault="007D25F8" w:rsidP="48355CD9">
            <w:pPr>
              <w:tabs>
                <w:tab w:val="right" w:pos="9639"/>
              </w:tabs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48355CD9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EXCLUSIONS</w:t>
            </w:r>
          </w:p>
        </w:tc>
      </w:tr>
      <w:tr w:rsidR="007D25F8" w:rsidRPr="00887BF2" w14:paraId="63E42573" w14:textId="77777777" w:rsidTr="0096629C">
        <w:trPr>
          <w:trHeight w:val="810"/>
        </w:trPr>
        <w:tc>
          <w:tcPr>
            <w:tcW w:w="10275" w:type="dxa"/>
            <w:vAlign w:val="center"/>
          </w:tcPr>
          <w:p w14:paraId="2C696F6B" w14:textId="3BDA5109" w:rsidR="007D25F8" w:rsidRPr="0096629C" w:rsidRDefault="007D25F8" w:rsidP="0096629C">
            <w:pPr>
              <w:pStyle w:val="ListParagraph"/>
              <w:numPr>
                <w:ilvl w:val="0"/>
                <w:numId w:val="15"/>
              </w:numPr>
              <w:spacing w:after="0"/>
              <w:ind w:left="357" w:hanging="357"/>
              <w:rPr>
                <w:rFonts w:ascii="Arial" w:hAnsi="Arial" w:cs="Arial"/>
                <w:sz w:val="20"/>
                <w:szCs w:val="20"/>
                <w:lang w:val="en"/>
              </w:rPr>
            </w:pPr>
            <w:r w:rsidRPr="0096629C">
              <w:rPr>
                <w:rFonts w:ascii="Arial" w:hAnsi="Arial" w:cs="Arial"/>
                <w:sz w:val="20"/>
                <w:szCs w:val="20"/>
              </w:rPr>
              <w:t xml:space="preserve">Second and third molars will not be accepted unless they are strategic teeth (bridge abutment or only remaining functional molar in that quadrant) </w:t>
            </w:r>
            <w:r w:rsidRPr="0096629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with good prognosis </w:t>
            </w:r>
            <w:r w:rsidRPr="0096629C">
              <w:rPr>
                <w:rFonts w:ascii="Arial" w:hAnsi="Arial" w:cs="Arial"/>
                <w:sz w:val="20"/>
                <w:szCs w:val="20"/>
              </w:rPr>
              <w:t>or for selected teaching cases.</w:t>
            </w:r>
          </w:p>
        </w:tc>
      </w:tr>
      <w:tr w:rsidR="00AA14A3" w:rsidRPr="00152B45" w14:paraId="4F2CDD26" w14:textId="77777777" w:rsidTr="00A57018">
        <w:trPr>
          <w:trHeight w:val="454"/>
        </w:trPr>
        <w:tc>
          <w:tcPr>
            <w:tcW w:w="10275" w:type="dxa"/>
            <w:shd w:val="clear" w:color="auto" w:fill="F4B083" w:themeFill="accent2" w:themeFillTint="99"/>
            <w:vAlign w:val="center"/>
          </w:tcPr>
          <w:p w14:paraId="6D5E2135" w14:textId="77777777" w:rsidR="00AA14A3" w:rsidRPr="00152B45" w:rsidRDefault="00AA14A3" w:rsidP="48355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8355CD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Prerequisites for Referral</w:t>
            </w:r>
          </w:p>
        </w:tc>
      </w:tr>
      <w:tr w:rsidR="00AA14A3" w:rsidRPr="00152B45" w14:paraId="1D5243F0" w14:textId="77777777" w:rsidTr="00A57018">
        <w:trPr>
          <w:trHeight w:val="1335"/>
        </w:trPr>
        <w:tc>
          <w:tcPr>
            <w:tcW w:w="10275" w:type="dxa"/>
            <w:vAlign w:val="center"/>
          </w:tcPr>
          <w:p w14:paraId="1A697FBE" w14:textId="40FE8E74" w:rsidR="00AA14A3" w:rsidRPr="0096629C" w:rsidRDefault="0096629C" w:rsidP="0096629C">
            <w:pPr>
              <w:spacing w:before="120" w:after="120" w:line="264" w:lineRule="auto"/>
              <w:jc w:val="both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48355CD9" w:rsidRPr="009662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Complete all general dental care prior to the referral with statement of confirmation.</w:t>
            </w:r>
          </w:p>
          <w:p w14:paraId="49D4A0A2" w14:textId="1130EF81" w:rsidR="00AA14A3" w:rsidRPr="0096629C" w:rsidRDefault="0096629C" w:rsidP="009F5C0D">
            <w:pPr>
              <w:spacing w:before="120" w:after="120" w:line="264" w:lineRule="auto"/>
              <w:ind w:left="739" w:hanging="739"/>
              <w:jc w:val="both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</w:t>
            </w:r>
            <w:r w:rsidR="48355CD9" w:rsidRPr="009662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Provide evidence that oral disease (dental caries/periodontal disease) has been stabilised and is being adequately maintained by the patient.</w:t>
            </w:r>
          </w:p>
          <w:p w14:paraId="7A7D477F" w14:textId="5C7AC6A5" w:rsidR="00AA14A3" w:rsidRPr="0096629C" w:rsidRDefault="0096629C" w:rsidP="0096629C">
            <w:pPr>
              <w:spacing w:before="120" w:after="120" w:line="264" w:lineRule="auto"/>
              <w:jc w:val="both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96E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 w:rsidR="48355CD9" w:rsidRPr="009662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Submission of diagnostic quality preoperative periapical radiographs and bite-wing radiographs.</w:t>
            </w:r>
          </w:p>
          <w:p w14:paraId="5DF1B8FA" w14:textId="225ACFD1" w:rsidR="00AA14A3" w:rsidRPr="0096629C" w:rsidRDefault="0096629C" w:rsidP="009F5C0D">
            <w:pPr>
              <w:spacing w:before="120" w:after="120" w:line="264" w:lineRule="auto"/>
              <w:ind w:left="597" w:hanging="597"/>
              <w:jc w:val="both"/>
              <w:rPr>
                <w:rFonts w:eastAsiaTheme="minorEastAsia" w:cstheme="minorBidi"/>
                <w:color w:val="000000" w:themeColor="text1"/>
                <w:sz w:val="20"/>
                <w:szCs w:val="20"/>
              </w:rPr>
            </w:pPr>
            <w:r w:rsidRPr="009F5C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F5C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A96E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r>
            <w:r w:rsidR="00A96E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9F5C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fldChar w:fldCharType="end"/>
            </w:r>
            <w:r w:rsidRPr="009F5C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 </w:t>
            </w:r>
            <w:r w:rsidR="009F5C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="48355CD9" w:rsidRPr="009662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n individual dentist with whom the Endodontist can speak to, and who is responsible for the overall </w:t>
            </w:r>
            <w:r w:rsidR="009F5C0D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m</w:t>
            </w:r>
            <w:r w:rsidR="48355CD9" w:rsidRPr="0096629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anagement of the patient, including placement of a final restoration</w:t>
            </w:r>
          </w:p>
        </w:tc>
      </w:tr>
    </w:tbl>
    <w:p w14:paraId="37D4867F" w14:textId="307A9D79" w:rsidR="48355CD9" w:rsidRDefault="48355CD9"/>
    <w:p w14:paraId="0A9DCBB0" w14:textId="7A143EC1" w:rsidR="00252BFA" w:rsidRDefault="00252BFA"/>
    <w:tbl>
      <w:tblPr>
        <w:tblStyle w:val="TableGrid"/>
        <w:tblW w:w="10335" w:type="dxa"/>
        <w:tblInd w:w="-176" w:type="dxa"/>
        <w:tblLook w:val="01E0" w:firstRow="1" w:lastRow="1" w:firstColumn="1" w:lastColumn="1" w:noHBand="0" w:noVBand="0"/>
      </w:tblPr>
      <w:tblGrid>
        <w:gridCol w:w="10335"/>
      </w:tblGrid>
      <w:tr w:rsidR="00AA14A3" w:rsidRPr="00411A4C" w14:paraId="4D1899EE" w14:textId="77777777" w:rsidTr="4BE4BCBA">
        <w:trPr>
          <w:trHeight w:val="397"/>
        </w:trPr>
        <w:tc>
          <w:tcPr>
            <w:tcW w:w="10335" w:type="dxa"/>
            <w:shd w:val="clear" w:color="auto" w:fill="F4B083" w:themeFill="accent2" w:themeFillTint="99"/>
            <w:vAlign w:val="center"/>
          </w:tcPr>
          <w:p w14:paraId="385918C9" w14:textId="77777777" w:rsidR="00AA14A3" w:rsidRPr="00411A4C" w:rsidRDefault="00AA14A3" w:rsidP="48355CD9">
            <w:pPr>
              <w:rPr>
                <w:rFonts w:ascii="Arial" w:hAnsi="Arial" w:cs="Arial"/>
                <w:b/>
                <w:bCs/>
                <w:caps/>
                <w:sz w:val="20"/>
                <w:szCs w:val="20"/>
                <w:highlight w:val="yellow"/>
              </w:rPr>
            </w:pPr>
            <w:r w:rsidRPr="48355CD9">
              <w:rPr>
                <w:rFonts w:ascii="Arial" w:hAnsi="Arial" w:cs="Arial"/>
                <w:b/>
                <w:bCs/>
                <w:caps/>
                <w:sz w:val="20"/>
                <w:szCs w:val="20"/>
              </w:rPr>
              <w:t>Reason for referral</w:t>
            </w:r>
          </w:p>
        </w:tc>
      </w:tr>
      <w:tr w:rsidR="00AA14A3" w:rsidRPr="00EB7536" w14:paraId="08C34312" w14:textId="77777777" w:rsidTr="4BE4BCBA">
        <w:trPr>
          <w:trHeight w:val="570"/>
        </w:trPr>
        <w:tc>
          <w:tcPr>
            <w:tcW w:w="10335" w:type="dxa"/>
            <w:shd w:val="clear" w:color="auto" w:fill="FFFFFF" w:themeFill="background1"/>
            <w:vAlign w:val="center"/>
          </w:tcPr>
          <w:p w14:paraId="43D6212B" w14:textId="77777777" w:rsidR="00AA14A3" w:rsidRPr="0093025B" w:rsidRDefault="00AA14A3" w:rsidP="00B9207A">
            <w:pPr>
              <w:tabs>
                <w:tab w:val="right" w:pos="9639"/>
              </w:tabs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AU"/>
              </w:rPr>
            </w:pPr>
            <w:r w:rsidRPr="00EB7536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7536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EB7536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EB7536">
              <w:rPr>
                <w:rFonts w:ascii="Arial" w:hAnsi="Arial" w:cs="Arial"/>
                <w:sz w:val="20"/>
                <w:szCs w:val="20"/>
                <w:lang w:val="en-AU"/>
              </w:rPr>
              <w:t xml:space="preserve">  Examination and treatment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                 </w:t>
            </w:r>
            <w:r w:rsidRPr="48355CD9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355CD9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48355CD9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EB7536">
              <w:rPr>
                <w:rFonts w:ascii="Arial" w:hAnsi="Arial" w:cs="Arial"/>
                <w:sz w:val="20"/>
                <w:szCs w:val="20"/>
                <w:lang w:val="en-AU"/>
              </w:rPr>
              <w:t xml:space="preserve">  Opinion only</w:t>
            </w: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                  </w:t>
            </w:r>
            <w:r w:rsidRPr="48355CD9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48355CD9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48355CD9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EB7536">
              <w:rPr>
                <w:rFonts w:ascii="Arial" w:hAnsi="Arial" w:cs="Arial"/>
                <w:sz w:val="20"/>
                <w:szCs w:val="20"/>
                <w:lang w:val="en-AU"/>
              </w:rPr>
              <w:t xml:space="preserve">  T</w:t>
            </w:r>
            <w:r w:rsidRPr="00B877E8">
              <w:rPr>
                <w:rFonts w:ascii="Arial" w:hAnsi="Arial" w:cs="Arial"/>
                <w:sz w:val="20"/>
                <w:szCs w:val="20"/>
                <w:lang w:val="en-AU"/>
              </w:rPr>
              <w:t>elehealth</w:t>
            </w:r>
          </w:p>
        </w:tc>
      </w:tr>
      <w:tr w:rsidR="00AA14A3" w:rsidRPr="00EB7536" w14:paraId="3DE3C765" w14:textId="77777777" w:rsidTr="4BE4BCBA">
        <w:trPr>
          <w:trHeight w:val="397"/>
        </w:trPr>
        <w:tc>
          <w:tcPr>
            <w:tcW w:w="10335" w:type="dxa"/>
            <w:shd w:val="clear" w:color="auto" w:fill="F4B083" w:themeFill="accent2" w:themeFillTint="99"/>
            <w:vAlign w:val="center"/>
          </w:tcPr>
          <w:p w14:paraId="45F0B1DA" w14:textId="77777777" w:rsidR="00AA14A3" w:rsidRPr="00B877E8" w:rsidRDefault="00AA14A3" w:rsidP="00B9207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Referral Urgency</w:t>
            </w:r>
          </w:p>
        </w:tc>
      </w:tr>
      <w:tr w:rsidR="00AA14A3" w:rsidRPr="00804039" w14:paraId="59E8E69F" w14:textId="77777777" w:rsidTr="4BE4BCBA">
        <w:trPr>
          <w:trHeight w:val="825"/>
        </w:trPr>
        <w:tc>
          <w:tcPr>
            <w:tcW w:w="10335" w:type="dxa"/>
            <w:shd w:val="clear" w:color="auto" w:fill="FFFFFF" w:themeFill="background1"/>
            <w:vAlign w:val="center"/>
          </w:tcPr>
          <w:p w14:paraId="3E14DEC0" w14:textId="53B2D7C8" w:rsidR="00AA14A3" w:rsidRPr="00804039" w:rsidRDefault="4BE4BCBA" w:rsidP="4BE4BCBA">
            <w:pPr>
              <w:spacing w:before="120"/>
            </w:pPr>
            <w:r w:rsidRPr="4BE4BC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Referral indication of Urgency for Specialist Care (see App</w:t>
            </w:r>
            <w:r w:rsidRPr="4BE4BCBA">
              <w:rPr>
                <w:rFonts w:ascii="Arial" w:eastAsia="Arial" w:hAnsi="Arial" w:cs="Arial"/>
                <w:sz w:val="20"/>
                <w:szCs w:val="20"/>
              </w:rPr>
              <w:t>endix to Referral to the Royal Dental Hospital of Melbourne Procedure)</w:t>
            </w:r>
            <w:r w:rsidRPr="4BE4BCBA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</w:p>
          <w:p w14:paraId="413CF0A6" w14:textId="12C3808E" w:rsidR="00AA14A3" w:rsidRPr="00804039" w:rsidRDefault="00AE7DE2" w:rsidP="00B920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sz w:val="20"/>
                <w:szCs w:val="20"/>
                <w:lang w:val="en-AU"/>
              </w:rPr>
              <w:t xml:space="preserve">               </w:t>
            </w:r>
            <w:r w:rsidRPr="00804039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04039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Pr="00804039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Pr="00804039">
              <w:rPr>
                <w:rFonts w:ascii="Arial" w:hAnsi="Arial" w:cs="Arial"/>
                <w:sz w:val="20"/>
                <w:szCs w:val="20"/>
                <w:lang w:val="en-AU"/>
              </w:rPr>
              <w:t xml:space="preserve">  </w:t>
            </w:r>
            <w:r w:rsidR="00AA14A3" w:rsidRPr="00804039">
              <w:rPr>
                <w:rFonts w:ascii="Arial" w:hAnsi="Arial" w:cs="Arial"/>
                <w:sz w:val="20"/>
                <w:szCs w:val="20"/>
                <w:lang w:val="en-AU"/>
              </w:rPr>
              <w:t xml:space="preserve">Urgency 1                           </w:t>
            </w:r>
            <w:r w:rsidR="00AA14A3" w:rsidRPr="00804039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4A3" w:rsidRPr="00804039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="00AA14A3" w:rsidRPr="00804039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="00AA14A3" w:rsidRPr="00804039">
              <w:rPr>
                <w:rFonts w:ascii="Arial" w:hAnsi="Arial" w:cs="Arial"/>
                <w:sz w:val="20"/>
                <w:szCs w:val="20"/>
                <w:lang w:val="en-AU"/>
              </w:rPr>
              <w:t xml:space="preserve">  Urgency 2                            </w:t>
            </w:r>
            <w:r w:rsidR="00AA14A3" w:rsidRPr="00804039">
              <w:rPr>
                <w:rFonts w:ascii="Arial" w:hAnsi="Arial" w:cs="Arial"/>
                <w:sz w:val="20"/>
                <w:szCs w:val="20"/>
                <w:lang w:val="en-AU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A14A3" w:rsidRPr="00804039">
              <w:rPr>
                <w:rFonts w:ascii="Arial" w:hAnsi="Arial" w:cs="Arial"/>
                <w:sz w:val="20"/>
                <w:szCs w:val="20"/>
                <w:lang w:val="en-AU"/>
              </w:rPr>
              <w:instrText xml:space="preserve"> FORMCHECKBOX </w:instrText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</w:r>
            <w:r w:rsidR="00A96EFB">
              <w:rPr>
                <w:rFonts w:ascii="Arial" w:hAnsi="Arial" w:cs="Arial"/>
                <w:sz w:val="20"/>
                <w:szCs w:val="20"/>
                <w:lang w:val="en-AU"/>
              </w:rPr>
              <w:fldChar w:fldCharType="separate"/>
            </w:r>
            <w:r w:rsidR="00AA14A3" w:rsidRPr="00804039">
              <w:rPr>
                <w:rFonts w:ascii="Arial" w:hAnsi="Arial" w:cs="Arial"/>
                <w:sz w:val="20"/>
                <w:szCs w:val="20"/>
                <w:lang w:val="en-AU"/>
              </w:rPr>
              <w:fldChar w:fldCharType="end"/>
            </w:r>
            <w:r w:rsidR="00AA14A3" w:rsidRPr="00804039">
              <w:rPr>
                <w:rFonts w:ascii="Arial" w:hAnsi="Arial" w:cs="Arial"/>
                <w:sz w:val="20"/>
                <w:szCs w:val="20"/>
                <w:lang w:val="en-AU"/>
              </w:rPr>
              <w:t xml:space="preserve">  Urgency 3 </w:t>
            </w:r>
          </w:p>
        </w:tc>
      </w:tr>
      <w:tr w:rsidR="00AA14A3" w:rsidRPr="00EB7536" w14:paraId="0E3F4411" w14:textId="77777777" w:rsidTr="4BE4BCBA">
        <w:trPr>
          <w:trHeight w:val="390"/>
        </w:trPr>
        <w:tc>
          <w:tcPr>
            <w:tcW w:w="10335" w:type="dxa"/>
            <w:shd w:val="clear" w:color="auto" w:fill="F4B083" w:themeFill="accent2" w:themeFillTint="99"/>
            <w:vAlign w:val="center"/>
          </w:tcPr>
          <w:p w14:paraId="56E44531" w14:textId="714AB3D9" w:rsidR="00AA14A3" w:rsidRPr="00EB7536" w:rsidRDefault="00AA14A3" w:rsidP="48355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8355CD9">
              <w:rPr>
                <w:rFonts w:ascii="Arial" w:hAnsi="Arial" w:cs="Arial"/>
                <w:b/>
                <w:bCs/>
                <w:sz w:val="20"/>
                <w:szCs w:val="20"/>
              </w:rPr>
              <w:t>Patient’s / Person Responsible main concern / dental needs (in their own words):</w:t>
            </w:r>
          </w:p>
        </w:tc>
      </w:tr>
      <w:tr w:rsidR="00AA14A3" w:rsidRPr="00EB7536" w14:paraId="5548CF90" w14:textId="77777777" w:rsidTr="4BE4BCBA">
        <w:trPr>
          <w:trHeight w:val="1381"/>
        </w:trPr>
        <w:tc>
          <w:tcPr>
            <w:tcW w:w="10335" w:type="dxa"/>
            <w:shd w:val="clear" w:color="auto" w:fill="FFFFFF" w:themeFill="background1"/>
          </w:tcPr>
          <w:p w14:paraId="2C22FCCB" w14:textId="77777777" w:rsidR="00AA14A3" w:rsidRPr="00EB7536" w:rsidRDefault="00AA14A3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3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bCs/>
                <w:sz w:val="20"/>
                <w:szCs w:val="20"/>
              </w:rPr>
            </w:r>
            <w:r w:rsidRPr="00EB75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753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A14A3" w:rsidRPr="00EB7536" w14:paraId="3A39AE9A" w14:textId="77777777" w:rsidTr="4BE4BCBA">
        <w:trPr>
          <w:trHeight w:val="454"/>
        </w:trPr>
        <w:tc>
          <w:tcPr>
            <w:tcW w:w="10335" w:type="dxa"/>
            <w:shd w:val="clear" w:color="auto" w:fill="F4B083" w:themeFill="accent2" w:themeFillTint="99"/>
            <w:vAlign w:val="center"/>
          </w:tcPr>
          <w:p w14:paraId="654F9CA7" w14:textId="2628B972" w:rsidR="00AA14A3" w:rsidRPr="00EB7536" w:rsidRDefault="00AA14A3" w:rsidP="48355C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8355CD9">
              <w:rPr>
                <w:rFonts w:ascii="Arial" w:hAnsi="Arial" w:cs="Arial"/>
                <w:b/>
                <w:bCs/>
                <w:sz w:val="20"/>
                <w:szCs w:val="20"/>
              </w:rPr>
              <w:t>Details for the referral:</w:t>
            </w:r>
          </w:p>
        </w:tc>
      </w:tr>
      <w:tr w:rsidR="00AA14A3" w:rsidRPr="00EB7536" w14:paraId="67E40D32" w14:textId="77777777" w:rsidTr="4BE4BCBA">
        <w:trPr>
          <w:trHeight w:val="1510"/>
        </w:trPr>
        <w:tc>
          <w:tcPr>
            <w:tcW w:w="10335" w:type="dxa"/>
            <w:tcBorders>
              <w:top w:val="nil"/>
            </w:tcBorders>
            <w:shd w:val="clear" w:color="auto" w:fill="FFFFFF" w:themeFill="background1"/>
          </w:tcPr>
          <w:p w14:paraId="51EC0E0E" w14:textId="77777777" w:rsidR="00AA14A3" w:rsidRPr="00EB7536" w:rsidRDefault="00AA14A3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36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bCs/>
                <w:sz w:val="20"/>
                <w:szCs w:val="20"/>
              </w:rPr>
            </w:r>
            <w:r w:rsidRPr="00EB753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EB753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A14A3" w:rsidRPr="00EB7536" w14:paraId="19F71BBA" w14:textId="77777777" w:rsidTr="4BE4BCBA">
        <w:trPr>
          <w:trHeight w:val="454"/>
        </w:trPr>
        <w:tc>
          <w:tcPr>
            <w:tcW w:w="10335" w:type="dxa"/>
            <w:shd w:val="clear" w:color="auto" w:fill="F4B083" w:themeFill="accent2" w:themeFillTint="99"/>
            <w:vAlign w:val="center"/>
          </w:tcPr>
          <w:p w14:paraId="32DB1666" w14:textId="67B156CC" w:rsidR="00AA14A3" w:rsidRPr="00EB7536" w:rsidRDefault="5E46FD58" w:rsidP="4855153F">
            <w:r w:rsidRPr="4BE4BCBA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Provisional or Definitive Diagnosis </w:t>
            </w:r>
            <w:r w:rsidRPr="4BE4BCBA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 </w:t>
            </w:r>
            <w:r w:rsidRPr="4BE4BCBA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4BE4BCBA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4855153F" w14:paraId="07B67A47" w14:textId="77777777" w:rsidTr="00ED3769">
        <w:trPr>
          <w:trHeight w:val="1260"/>
        </w:trPr>
        <w:tc>
          <w:tcPr>
            <w:tcW w:w="10335" w:type="dxa"/>
            <w:shd w:val="clear" w:color="auto" w:fill="FFFFFF" w:themeFill="background1"/>
          </w:tcPr>
          <w:p w14:paraId="495286F4" w14:textId="4F3C0B56" w:rsidR="4855153F" w:rsidRDefault="00ED3769" w:rsidP="00ED3769">
            <w:pPr>
              <w:rPr>
                <w:b/>
                <w:bCs/>
              </w:rPr>
            </w:pPr>
            <w:r w:rsidRPr="00115B9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5B9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instrText xml:space="preserve"> FORMTEXT </w:instrText>
            </w:r>
            <w:r w:rsidRPr="00115B9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</w:r>
            <w:r w:rsidRPr="00115B9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fldChar w:fldCharType="separate"/>
            </w:r>
            <w:r w:rsidRPr="00115B9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 </w:t>
            </w:r>
            <w:r w:rsidRPr="00115B9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 </w:t>
            </w:r>
            <w:r w:rsidRPr="00115B9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 </w:t>
            </w:r>
            <w:r w:rsidRPr="00115B9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 </w:t>
            </w:r>
            <w:r w:rsidRPr="00115B9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 </w:t>
            </w:r>
            <w:r w:rsidRPr="00115B9A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fldChar w:fldCharType="end"/>
            </w:r>
          </w:p>
        </w:tc>
      </w:tr>
      <w:tr w:rsidR="4855153F" w14:paraId="09EDD79E" w14:textId="77777777" w:rsidTr="4BE4BCBA">
        <w:trPr>
          <w:trHeight w:val="454"/>
        </w:trPr>
        <w:tc>
          <w:tcPr>
            <w:tcW w:w="10335" w:type="dxa"/>
            <w:shd w:val="clear" w:color="auto" w:fill="F4B083" w:themeFill="accent2" w:themeFillTint="99"/>
            <w:vAlign w:val="center"/>
          </w:tcPr>
          <w:p w14:paraId="376CE6AF" w14:textId="76FB2A2B" w:rsidR="00AA14A3" w:rsidRDefault="00AA14A3" w:rsidP="4855153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4855153F">
              <w:rPr>
                <w:rFonts w:ascii="Arial" w:hAnsi="Arial" w:cs="Arial"/>
                <w:b/>
                <w:bCs/>
                <w:sz w:val="20"/>
                <w:szCs w:val="20"/>
              </w:rPr>
              <w:t>Briefly describe how the service requested fits in your overall treatment plan.</w:t>
            </w:r>
          </w:p>
        </w:tc>
      </w:tr>
      <w:tr w:rsidR="00AA14A3" w:rsidRPr="00EB7536" w14:paraId="7706E737" w14:textId="77777777" w:rsidTr="4BE4BCBA">
        <w:trPr>
          <w:trHeight w:val="1367"/>
        </w:trPr>
        <w:tc>
          <w:tcPr>
            <w:tcW w:w="10335" w:type="dxa"/>
            <w:shd w:val="clear" w:color="auto" w:fill="FFFFFF" w:themeFill="background1"/>
          </w:tcPr>
          <w:p w14:paraId="37EF6BCA" w14:textId="77777777" w:rsidR="00AA14A3" w:rsidRPr="00EB7536" w:rsidRDefault="00AA14A3" w:rsidP="00B9207A">
            <w:pPr>
              <w:rPr>
                <w:rFonts w:ascii="Arial" w:hAnsi="Arial" w:cs="Arial"/>
                <w:sz w:val="20"/>
                <w:szCs w:val="20"/>
              </w:rPr>
            </w:pPr>
            <w:r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sz w:val="20"/>
                <w:szCs w:val="20"/>
              </w:rPr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8E0E8DB" w14:textId="77777777" w:rsidR="00AA14A3" w:rsidRPr="00152B45" w:rsidRDefault="00AA14A3" w:rsidP="00AA14A3">
      <w:pPr>
        <w:spacing w:after="160" w:line="259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36" w:type="dxa"/>
        <w:tblInd w:w="-176" w:type="dxa"/>
        <w:tblLook w:val="01E0" w:firstRow="1" w:lastRow="1" w:firstColumn="1" w:lastColumn="1" w:noHBand="0" w:noVBand="0"/>
      </w:tblPr>
      <w:tblGrid>
        <w:gridCol w:w="10283"/>
      </w:tblGrid>
      <w:tr w:rsidR="008108FE" w:rsidRPr="00EB7536" w14:paraId="00385A35" w14:textId="77777777" w:rsidTr="00F23D92">
        <w:trPr>
          <w:trHeight w:val="340"/>
        </w:trPr>
        <w:tc>
          <w:tcPr>
            <w:tcW w:w="10236" w:type="dxa"/>
            <w:shd w:val="clear" w:color="auto" w:fill="F4B083" w:themeFill="accent2" w:themeFillTint="99"/>
            <w:vAlign w:val="center"/>
          </w:tcPr>
          <w:p w14:paraId="5E83C563" w14:textId="77777777" w:rsidR="008108FE" w:rsidRPr="00EB7536" w:rsidRDefault="008108FE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Summary of</w:t>
            </w:r>
            <w:r w:rsidRPr="00EB7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medical history: </w:t>
            </w:r>
          </w:p>
        </w:tc>
      </w:tr>
      <w:tr w:rsidR="008108FE" w:rsidRPr="00EB7536" w14:paraId="1CD723D0" w14:textId="77777777" w:rsidTr="00F23D92">
        <w:trPr>
          <w:trHeight w:val="3880"/>
        </w:trPr>
        <w:tc>
          <w:tcPr>
            <w:tcW w:w="10236" w:type="dxa"/>
          </w:tcPr>
          <w:p w14:paraId="0CE964AB" w14:textId="3115DD70" w:rsidR="008108FE" w:rsidRDefault="008108FE" w:rsidP="00B9207A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10124" w:type="dxa"/>
              <w:tblLook w:val="04A0" w:firstRow="1" w:lastRow="0" w:firstColumn="1" w:lastColumn="0" w:noHBand="0" w:noVBand="1"/>
            </w:tblPr>
            <w:tblGrid>
              <w:gridCol w:w="2933"/>
              <w:gridCol w:w="1407"/>
              <w:gridCol w:w="1544"/>
              <w:gridCol w:w="1832"/>
              <w:gridCol w:w="1425"/>
              <w:gridCol w:w="983"/>
            </w:tblGrid>
            <w:tr w:rsidR="008108FE" w:rsidRPr="00EB7536" w14:paraId="417E3EB0" w14:textId="77777777" w:rsidTr="00F23D92"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7BD8D" w14:textId="77777777" w:rsidR="008108FE" w:rsidRPr="00260B26" w:rsidRDefault="008108FE" w:rsidP="00B9207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/>
                      <w:sz w:val="18"/>
                      <w:szCs w:val="18"/>
                    </w:rPr>
                    <w:t>Notable issues</w:t>
                  </w:r>
                </w:p>
              </w:tc>
              <w:tc>
                <w:tcPr>
                  <w:tcW w:w="620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BFB2BD" w14:textId="77777777" w:rsidR="008108FE" w:rsidRPr="00260B26" w:rsidRDefault="008108FE" w:rsidP="00B9207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/>
                      <w:sz w:val="18"/>
                      <w:szCs w:val="18"/>
                    </w:rPr>
                    <w:t>Summary information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38D634" w14:textId="77777777" w:rsidR="008108FE" w:rsidRPr="00260B26" w:rsidRDefault="008108FE" w:rsidP="00B9207A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/>
                      <w:sz w:val="18"/>
                      <w:szCs w:val="18"/>
                    </w:rPr>
                    <w:t>Details attached</w:t>
                  </w:r>
                </w:p>
              </w:tc>
            </w:tr>
            <w:tr w:rsidR="008108FE" w:rsidRPr="00EB7536" w14:paraId="01D213BD" w14:textId="77777777" w:rsidTr="00F23D92">
              <w:trPr>
                <w:trHeight w:val="397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7CFD0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sz w:val="18"/>
                      <w:szCs w:val="18"/>
                    </w:rPr>
                    <w:t>Physical or sensory impairment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C2B4A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Sight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858FB9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Hearing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E77DE1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Physical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D4FA20" w14:textId="77777777" w:rsidR="008108FE" w:rsidRPr="00D21194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Nil known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8C9236" w14:textId="77777777" w:rsidR="008108FE" w:rsidRPr="00260B26" w:rsidRDefault="008108FE" w:rsidP="00B9207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</w:p>
              </w:tc>
            </w:tr>
            <w:tr w:rsidR="008108FE" w:rsidRPr="00EB7536" w14:paraId="36FC0A5F" w14:textId="77777777" w:rsidTr="00F23D92">
              <w:trPr>
                <w:trHeight w:val="397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BDF45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sz w:val="18"/>
                      <w:szCs w:val="18"/>
                    </w:rPr>
                    <w:t>Intellectual impairment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C16151" w14:textId="1B603FB2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="00607325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</w:t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>Learning</w:t>
                  </w:r>
                </w:p>
              </w:tc>
              <w:tc>
                <w:tcPr>
                  <w:tcW w:w="1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BF2595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Behaviour</w:t>
                  </w:r>
                </w:p>
              </w:tc>
              <w:tc>
                <w:tcPr>
                  <w:tcW w:w="1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1B812" w14:textId="6D2F1DF3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="00607325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</w:t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>Communication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F5671" w14:textId="77777777" w:rsidR="008108FE" w:rsidRPr="00D21194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Nil known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3406F8" w14:textId="77777777" w:rsidR="008108FE" w:rsidRPr="00260B26" w:rsidRDefault="008108FE" w:rsidP="00B9207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</w:p>
              </w:tc>
            </w:tr>
            <w:tr w:rsidR="008108FE" w:rsidRPr="00EB7536" w14:paraId="00B11750" w14:textId="77777777" w:rsidTr="00F23D92">
              <w:trPr>
                <w:trHeight w:val="397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26B3C7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sz w:val="18"/>
                      <w:szCs w:val="18"/>
                    </w:rPr>
                    <w:t>Falls Risk / Pressure Ulcers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CBCE42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Falls Risk</w:t>
                  </w:r>
                </w:p>
              </w:tc>
              <w:tc>
                <w:tcPr>
                  <w:tcW w:w="33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B48247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Pressure Injuries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F6E8DB" w14:textId="77777777" w:rsidR="008108FE" w:rsidRPr="00D21194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Nil known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501E8F" w14:textId="77777777" w:rsidR="008108FE" w:rsidRPr="00260B26" w:rsidRDefault="008108FE" w:rsidP="00B9207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</w:p>
              </w:tc>
            </w:tr>
            <w:tr w:rsidR="008108FE" w:rsidRPr="00EB7536" w14:paraId="723789B8" w14:textId="77777777" w:rsidTr="00F23D92">
              <w:trPr>
                <w:trHeight w:val="397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D816DB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sz w:val="18"/>
                      <w:szCs w:val="18"/>
                    </w:rPr>
                    <w:t>Medications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18B48" w14:textId="77777777" w:rsidR="008108FE" w:rsidRPr="00260B26" w:rsidRDefault="008108FE" w:rsidP="00B9207A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Prescribed</w:t>
                  </w:r>
                </w:p>
              </w:tc>
              <w:tc>
                <w:tcPr>
                  <w:tcW w:w="33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78FF38" w14:textId="77777777" w:rsidR="008108FE" w:rsidRPr="00260B26" w:rsidRDefault="008108FE" w:rsidP="00B9207A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Self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>-</w:t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>administered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E3D010" w14:textId="77777777" w:rsidR="008108FE" w:rsidRPr="00D21194" w:rsidRDefault="008108FE" w:rsidP="00B9207A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pP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Nil known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B1C74C" w14:textId="77777777" w:rsidR="008108FE" w:rsidRPr="00260B26" w:rsidRDefault="008108FE" w:rsidP="00B9207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</w:p>
              </w:tc>
            </w:tr>
            <w:tr w:rsidR="008108FE" w:rsidRPr="00EB7536" w14:paraId="2CDD6579" w14:textId="77777777" w:rsidTr="00F23D92">
              <w:trPr>
                <w:trHeight w:val="397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AB5340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sz w:val="18"/>
                      <w:szCs w:val="18"/>
                    </w:rPr>
                    <w:t>Allergies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ADR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A59E62" w14:textId="77777777" w:rsidR="008108FE" w:rsidRPr="00260B26" w:rsidRDefault="008108FE" w:rsidP="00B9207A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Allergy</w:t>
                  </w:r>
                </w:p>
              </w:tc>
              <w:tc>
                <w:tcPr>
                  <w:tcW w:w="33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B9F12B" w14:textId="77777777" w:rsidR="008108FE" w:rsidRPr="00260B26" w:rsidRDefault="008108FE" w:rsidP="00B9207A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Adverse Drug Reaction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5B0C0" w14:textId="77777777" w:rsidR="008108FE" w:rsidRPr="00D21194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Nil known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A7D15" w14:textId="77777777" w:rsidR="008108FE" w:rsidRPr="00260B26" w:rsidRDefault="008108FE" w:rsidP="00B9207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</w:p>
              </w:tc>
            </w:tr>
            <w:tr w:rsidR="008108FE" w:rsidRPr="00EB7536" w14:paraId="1D6DB5CA" w14:textId="77777777" w:rsidTr="00F23D92">
              <w:trPr>
                <w:trHeight w:val="397"/>
              </w:trPr>
              <w:tc>
                <w:tcPr>
                  <w:tcW w:w="29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A9A70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sz w:val="18"/>
                      <w:szCs w:val="18"/>
                    </w:rPr>
                    <w:t xml:space="preserve">Other significant risks  </w:t>
                  </w:r>
                </w:p>
              </w:tc>
              <w:tc>
                <w:tcPr>
                  <w:tcW w:w="1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539F78" w14:textId="77777777" w:rsidR="008108FE" w:rsidRPr="00260B26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Yes</w:t>
                  </w:r>
                </w:p>
              </w:tc>
              <w:tc>
                <w:tcPr>
                  <w:tcW w:w="33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7197DD5" w14:textId="77777777" w:rsidR="008108FE" w:rsidRPr="00260B26" w:rsidRDefault="008108FE" w:rsidP="00B9207A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No</w:t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FD39E8" w14:textId="77777777" w:rsidR="008108FE" w:rsidRPr="00D21194" w:rsidRDefault="008108FE" w:rsidP="00B9207A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Nil known</w:t>
                  </w:r>
                </w:p>
              </w:tc>
              <w:tc>
                <w:tcPr>
                  <w:tcW w:w="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A357D8" w14:textId="77777777" w:rsidR="008108FE" w:rsidRPr="00260B26" w:rsidRDefault="008108FE" w:rsidP="00B9207A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A96EFB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</w:p>
              </w:tc>
            </w:tr>
            <w:tr w:rsidR="008108FE" w:rsidRPr="00EB7536" w14:paraId="00A2CFFC" w14:textId="77777777" w:rsidTr="00F23D92">
              <w:trPr>
                <w:trHeight w:val="397"/>
              </w:trPr>
              <w:tc>
                <w:tcPr>
                  <w:tcW w:w="10124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E3C254" w14:textId="77777777" w:rsidR="008108FE" w:rsidRPr="00406078" w:rsidRDefault="008108FE" w:rsidP="00B9207A">
                  <w:pP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lang w:val="en-AU"/>
                    </w:rPr>
                  </w:pPr>
                  <w:r w:rsidRPr="00406078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lang w:val="en-AU"/>
                    </w:rPr>
                    <w:t>Details of other risks:</w:t>
                  </w:r>
                </w:p>
              </w:tc>
            </w:tr>
          </w:tbl>
          <w:p w14:paraId="0111A442" w14:textId="77777777" w:rsidR="008108FE" w:rsidRPr="00EB7536" w:rsidRDefault="008108FE" w:rsidP="00B9207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485AB82" w14:textId="77777777" w:rsidR="008108FE" w:rsidRDefault="008108FE" w:rsidP="008108FE"/>
    <w:p w14:paraId="6C010062" w14:textId="77777777" w:rsidR="003D4317" w:rsidRDefault="003D4317" w:rsidP="008108FE"/>
    <w:tbl>
      <w:tblPr>
        <w:tblStyle w:val="TableGrid"/>
        <w:tblW w:w="10333" w:type="dxa"/>
        <w:tblInd w:w="-176" w:type="dxa"/>
        <w:tblLook w:val="01E0" w:firstRow="1" w:lastRow="1" w:firstColumn="1" w:lastColumn="1" w:noHBand="0" w:noVBand="0"/>
      </w:tblPr>
      <w:tblGrid>
        <w:gridCol w:w="1558"/>
        <w:gridCol w:w="8775"/>
      </w:tblGrid>
      <w:tr w:rsidR="008108FE" w:rsidRPr="00916CC6" w14:paraId="0C4DC61B" w14:textId="77777777" w:rsidTr="00F23D92">
        <w:trPr>
          <w:trHeight w:val="454"/>
        </w:trPr>
        <w:tc>
          <w:tcPr>
            <w:tcW w:w="10333" w:type="dxa"/>
            <w:gridSpan w:val="2"/>
            <w:shd w:val="clear" w:color="auto" w:fill="F4B083" w:themeFill="accent2" w:themeFillTint="99"/>
            <w:vAlign w:val="center"/>
          </w:tcPr>
          <w:p w14:paraId="17114341" w14:textId="77777777" w:rsidR="008108FE" w:rsidRPr="00916CC6" w:rsidRDefault="008108FE" w:rsidP="00B92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16CC6">
              <w:rPr>
                <w:rFonts w:ascii="Arial" w:hAnsi="Arial" w:cs="Arial"/>
                <w:b/>
                <w:bCs/>
                <w:sz w:val="20"/>
                <w:szCs w:val="20"/>
              </w:rPr>
              <w:t>Does this patient require support services such as a Social Worker?</w:t>
            </w:r>
          </w:p>
        </w:tc>
      </w:tr>
      <w:tr w:rsidR="008108FE" w:rsidRPr="00EB7536" w14:paraId="3859B958" w14:textId="77777777" w:rsidTr="003D4317">
        <w:trPr>
          <w:trHeight w:val="1382"/>
        </w:trPr>
        <w:tc>
          <w:tcPr>
            <w:tcW w:w="1558" w:type="dxa"/>
            <w:vAlign w:val="center"/>
          </w:tcPr>
          <w:p w14:paraId="1EB5BF75" w14:textId="77777777" w:rsidR="008108FE" w:rsidRPr="00916CC6" w:rsidRDefault="008108FE" w:rsidP="00B920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16CC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CC6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A96EFB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="00A96EFB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916CC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  <w:r w:rsidRPr="00916CC6">
              <w:rPr>
                <w:rFonts w:ascii="Arial" w:hAnsi="Arial" w:cs="Arial"/>
                <w:sz w:val="20"/>
                <w:szCs w:val="20"/>
                <w:lang w:val="en-AU"/>
              </w:rPr>
              <w:t xml:space="preserve">  No</w:t>
            </w:r>
          </w:p>
          <w:p w14:paraId="3D7EABD5" w14:textId="77777777" w:rsidR="008108FE" w:rsidRPr="00916CC6" w:rsidRDefault="008108FE" w:rsidP="00B920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16CC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CC6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A96EFB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="00A96EFB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916CC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  <w:r w:rsidRPr="00916CC6">
              <w:rPr>
                <w:rFonts w:ascii="Arial" w:hAnsi="Arial" w:cs="Arial"/>
                <w:sz w:val="20"/>
                <w:szCs w:val="20"/>
                <w:lang w:val="en-AU"/>
              </w:rPr>
              <w:t xml:space="preserve">  Yes    </w:t>
            </w:r>
          </w:p>
        </w:tc>
        <w:tc>
          <w:tcPr>
            <w:tcW w:w="8775" w:type="dxa"/>
          </w:tcPr>
          <w:p w14:paraId="3F92CEAD" w14:textId="77777777" w:rsidR="008108FE" w:rsidRPr="00916CC6" w:rsidRDefault="008108FE" w:rsidP="00B920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16CC6">
              <w:rPr>
                <w:rFonts w:ascii="Arial" w:hAnsi="Arial" w:cs="Arial"/>
                <w:sz w:val="20"/>
                <w:szCs w:val="20"/>
                <w:lang w:val="en-AU"/>
              </w:rPr>
              <w:t>If yes, please provide a brief overview of support services required:</w:t>
            </w:r>
          </w:p>
          <w:p w14:paraId="7E0F9F28" w14:textId="77777777" w:rsidR="008108FE" w:rsidRPr="00C67875" w:rsidRDefault="008108FE" w:rsidP="00B9207A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16C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6C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6CC6">
              <w:rPr>
                <w:rFonts w:ascii="Arial" w:hAnsi="Arial" w:cs="Arial"/>
                <w:sz w:val="20"/>
                <w:szCs w:val="20"/>
              </w:rPr>
            </w:r>
            <w:r w:rsidRPr="00916C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6C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5282987" w14:textId="77777777" w:rsidR="008108FE" w:rsidRDefault="008108FE" w:rsidP="008108FE"/>
    <w:p w14:paraId="6758DA3E" w14:textId="77777777" w:rsidR="00BA0B1B" w:rsidRDefault="00BA0B1B" w:rsidP="008108FE"/>
    <w:tbl>
      <w:tblPr>
        <w:tblStyle w:val="TableGrid"/>
        <w:tblW w:w="10377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865"/>
        <w:gridCol w:w="1264"/>
        <w:gridCol w:w="2138"/>
        <w:gridCol w:w="4097"/>
        <w:gridCol w:w="13"/>
      </w:tblGrid>
      <w:tr w:rsidR="00BA0B1B" w:rsidRPr="00EB7536" w14:paraId="3FA6812A" w14:textId="77777777" w:rsidTr="00E73030">
        <w:trPr>
          <w:gridAfter w:val="1"/>
          <w:wAfter w:w="13" w:type="dxa"/>
          <w:trHeight w:val="397"/>
        </w:trPr>
        <w:tc>
          <w:tcPr>
            <w:tcW w:w="4129" w:type="dxa"/>
            <w:gridSpan w:val="2"/>
            <w:shd w:val="clear" w:color="auto" w:fill="F0A070"/>
            <w:vAlign w:val="center"/>
          </w:tcPr>
          <w:p w14:paraId="20863033" w14:textId="77777777" w:rsidR="00BA0B1B" w:rsidRPr="00EB7536" w:rsidRDefault="00BA0B1B" w:rsidP="00B9207A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36">
              <w:rPr>
                <w:rFonts w:ascii="Arial" w:hAnsi="Arial" w:cs="Arial"/>
                <w:b/>
                <w:bCs/>
                <w:sz w:val="20"/>
                <w:szCs w:val="20"/>
              </w:rPr>
              <w:t>Referring Clinician details:</w:t>
            </w:r>
          </w:p>
        </w:tc>
        <w:tc>
          <w:tcPr>
            <w:tcW w:w="2138" w:type="dxa"/>
            <w:shd w:val="clear" w:color="auto" w:fill="F0A070"/>
            <w:vAlign w:val="center"/>
          </w:tcPr>
          <w:p w14:paraId="56F3D3FE" w14:textId="02528817" w:rsidR="00BA0B1B" w:rsidRPr="00EB7536" w:rsidRDefault="00BA0B1B" w:rsidP="00B9207A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36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97" w:type="dxa"/>
            <w:shd w:val="clear" w:color="auto" w:fill="F0A070"/>
            <w:vAlign w:val="center"/>
          </w:tcPr>
          <w:p w14:paraId="63188B57" w14:textId="77777777" w:rsidR="00BA0B1B" w:rsidRPr="00EB7536" w:rsidRDefault="00BA0B1B" w:rsidP="00B9207A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Clinical Supervisor</w:t>
            </w:r>
          </w:p>
        </w:tc>
      </w:tr>
      <w:tr w:rsidR="00BA0B1B" w:rsidRPr="00EB7536" w14:paraId="2117BECD" w14:textId="77777777" w:rsidTr="00E73030">
        <w:trPr>
          <w:gridAfter w:val="1"/>
          <w:wAfter w:w="13" w:type="dxa"/>
          <w:trHeight w:val="995"/>
        </w:trPr>
        <w:tc>
          <w:tcPr>
            <w:tcW w:w="4129" w:type="dxa"/>
            <w:gridSpan w:val="2"/>
            <w:vAlign w:val="center"/>
          </w:tcPr>
          <w:p w14:paraId="71B60C0F" w14:textId="688A4716" w:rsidR="00BA0B1B" w:rsidRPr="00EB7536" w:rsidRDefault="00CE474A" w:rsidP="00B9207A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F9998D" w14:textId="77777777" w:rsidR="00BA0B1B" w:rsidRPr="00EB7536" w:rsidRDefault="00BA0B1B" w:rsidP="00B9207A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753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536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A96EFB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="00A96EFB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EB753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  <w:r w:rsidRPr="00EB7536">
              <w:rPr>
                <w:rFonts w:ascii="Arial" w:hAnsi="Arial" w:cs="Arial"/>
                <w:sz w:val="20"/>
                <w:szCs w:val="20"/>
              </w:rPr>
              <w:t xml:space="preserve"> Or completed on behalf of 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sz w:val="20"/>
                <w:szCs w:val="20"/>
              </w:rPr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8" w:type="dxa"/>
            <w:vAlign w:val="center"/>
          </w:tcPr>
          <w:p w14:paraId="5584AB09" w14:textId="77777777" w:rsidR="00BA0B1B" w:rsidRPr="00EB7536" w:rsidRDefault="00BA0B1B" w:rsidP="00B9207A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sz w:val="20"/>
                <w:szCs w:val="20"/>
              </w:rPr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97" w:type="dxa"/>
          </w:tcPr>
          <w:p w14:paraId="5DA25900" w14:textId="77777777" w:rsidR="00BA0B1B" w:rsidRDefault="00BA0B1B" w:rsidP="00B9207A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provided by:</w:t>
            </w:r>
          </w:p>
          <w:p w14:paraId="383D41F2" w14:textId="77777777" w:rsidR="00BA0B1B" w:rsidRPr="00EB7536" w:rsidRDefault="00BA0B1B" w:rsidP="00B9207A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sz w:val="20"/>
                <w:szCs w:val="20"/>
              </w:rPr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E73030" w:rsidRPr="00EB7536" w14:paraId="6B4822B3" w14:textId="77777777" w:rsidTr="00E73030">
        <w:trPr>
          <w:trHeight w:val="649"/>
        </w:trPr>
        <w:tc>
          <w:tcPr>
            <w:tcW w:w="6267" w:type="dxa"/>
            <w:gridSpan w:val="3"/>
            <w:vAlign w:val="center"/>
          </w:tcPr>
          <w:p w14:paraId="4D5DCE8A" w14:textId="77777777" w:rsidR="00E73030" w:rsidRPr="00EB7536" w:rsidRDefault="00E73030" w:rsidP="00B9207A">
            <w:pPr>
              <w:keepNext/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your provider type"/>
                    <w:listEntry w:val="Dentist"/>
                    <w:listEntry w:val="Specialist"/>
                    <w:listEntry w:val="Oral Health Therapist"/>
                    <w:listEntry w:val="Therapist"/>
                    <w:listEntry w:val="Hygienist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96EFB">
              <w:rPr>
                <w:rFonts w:ascii="Arial" w:hAnsi="Arial" w:cs="Arial"/>
                <w:sz w:val="20"/>
                <w:szCs w:val="20"/>
              </w:rPr>
            </w:r>
            <w:r w:rsidR="00A96E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</w:p>
        </w:tc>
        <w:tc>
          <w:tcPr>
            <w:tcW w:w="4110" w:type="dxa"/>
            <w:gridSpan w:val="2"/>
          </w:tcPr>
          <w:p w14:paraId="22C955BC" w14:textId="77777777" w:rsidR="00E73030" w:rsidRDefault="00E73030" w:rsidP="00B9207A">
            <w:pPr>
              <w:keepNext/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Students:</w:t>
            </w:r>
          </w:p>
          <w:p w14:paraId="20EAD05C" w14:textId="3A90D9B8" w:rsidR="00E73030" w:rsidRPr="00EB7536" w:rsidRDefault="00E73030" w:rsidP="00B9207A">
            <w:pPr>
              <w:keepNext/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your course type"/>
                    <w:listEntry w:val="Post Graduate - Specialist"/>
                    <w:listEntry w:val="DDS"/>
                    <w:listEntry w:val="OHT"/>
                    <w:listEntry w:val="ADP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A96EFB">
              <w:rPr>
                <w:rFonts w:ascii="Arial" w:hAnsi="Arial" w:cs="Arial"/>
                <w:sz w:val="20"/>
                <w:szCs w:val="20"/>
              </w:rPr>
            </w:r>
            <w:r w:rsidR="00A96EF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3D4317" w:rsidRPr="00EB7536" w14:paraId="5071B29E" w14:textId="77777777" w:rsidTr="00E73030">
        <w:trPr>
          <w:gridAfter w:val="1"/>
          <w:wAfter w:w="13" w:type="dxa"/>
          <w:trHeight w:val="697"/>
        </w:trPr>
        <w:tc>
          <w:tcPr>
            <w:tcW w:w="2865" w:type="dxa"/>
            <w:shd w:val="clear" w:color="auto" w:fill="F4B083" w:themeFill="accent2" w:themeFillTint="99"/>
            <w:vAlign w:val="center"/>
          </w:tcPr>
          <w:p w14:paraId="4E5D0D2D" w14:textId="0DF4E532" w:rsidR="003D4317" w:rsidRPr="00EB7536" w:rsidRDefault="003D4317" w:rsidP="003D4317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14C165E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>Community Dental Clinic referring:</w:t>
            </w:r>
            <w:r w:rsidRPr="14C165E2">
              <w:rPr>
                <w:rFonts w:ascii="Arial" w:hAnsi="Arial" w:cs="Arial"/>
                <w:sz w:val="20"/>
                <w:szCs w:val="20"/>
                <w:lang w:val="en-AU"/>
              </w:rPr>
              <w:t> </w:t>
            </w:r>
          </w:p>
        </w:tc>
        <w:tc>
          <w:tcPr>
            <w:tcW w:w="7499" w:type="dxa"/>
            <w:gridSpan w:val="3"/>
            <w:vAlign w:val="center"/>
          </w:tcPr>
          <w:p w14:paraId="1C825E8B" w14:textId="21BC0DD0" w:rsidR="003D4317" w:rsidRPr="00EB7536" w:rsidRDefault="00CE474A" w:rsidP="003D4317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4317" w:rsidRPr="00EB7536" w14:paraId="72A4AD95" w14:textId="77777777" w:rsidTr="00E73030">
        <w:trPr>
          <w:gridAfter w:val="1"/>
          <w:wAfter w:w="13" w:type="dxa"/>
          <w:trHeight w:val="697"/>
        </w:trPr>
        <w:tc>
          <w:tcPr>
            <w:tcW w:w="2865" w:type="dxa"/>
            <w:shd w:val="clear" w:color="auto" w:fill="F4B083" w:themeFill="accent2" w:themeFillTint="99"/>
            <w:vAlign w:val="center"/>
          </w:tcPr>
          <w:p w14:paraId="54201735" w14:textId="07096FD5" w:rsidR="003D4317" w:rsidRPr="00EB7536" w:rsidRDefault="003D4317" w:rsidP="003D4317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14C165E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 xml:space="preserve">Community Dental </w:t>
            </w:r>
            <w:r w:rsidRPr="14C165E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Clinic mailing address:</w:t>
            </w:r>
            <w:r w:rsidRPr="14C165E2">
              <w:rPr>
                <w:rFonts w:ascii="Arial" w:hAnsi="Arial" w:cs="Arial"/>
                <w:sz w:val="20"/>
                <w:szCs w:val="20"/>
                <w:lang w:val="en-AU"/>
              </w:rPr>
              <w:t> </w:t>
            </w:r>
          </w:p>
        </w:tc>
        <w:tc>
          <w:tcPr>
            <w:tcW w:w="7499" w:type="dxa"/>
            <w:gridSpan w:val="3"/>
            <w:vAlign w:val="center"/>
          </w:tcPr>
          <w:p w14:paraId="4452401A" w14:textId="77777777" w:rsidR="003D4317" w:rsidRDefault="00CE474A" w:rsidP="003D4317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FC1B854" w14:textId="77777777" w:rsidR="00CE474A" w:rsidRDefault="00CE474A" w:rsidP="003D4317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E273EE4" w14:textId="15C9206C" w:rsidR="00CE474A" w:rsidRPr="00EB7536" w:rsidRDefault="00CE474A" w:rsidP="003D4317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D4317" w:rsidRPr="00EB7536" w14:paraId="5EF51730" w14:textId="77777777" w:rsidTr="00E73030">
        <w:trPr>
          <w:gridAfter w:val="1"/>
          <w:wAfter w:w="13" w:type="dxa"/>
          <w:trHeight w:val="697"/>
        </w:trPr>
        <w:tc>
          <w:tcPr>
            <w:tcW w:w="2865" w:type="dxa"/>
            <w:shd w:val="clear" w:color="auto" w:fill="F4B083" w:themeFill="accent2" w:themeFillTint="99"/>
            <w:vAlign w:val="center"/>
          </w:tcPr>
          <w:p w14:paraId="079EEE1E" w14:textId="4BD058E1" w:rsidR="003D4317" w:rsidRPr="00EB7536" w:rsidRDefault="000B33E0" w:rsidP="00AC7D93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>Referring Clinician</w:t>
            </w:r>
            <w:r w:rsidR="00E73030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AU"/>
              </w:rPr>
              <w:t xml:space="preserve"> </w:t>
            </w:r>
            <w:r w:rsidR="003D4317" w:rsidRPr="14C165E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email:</w:t>
            </w:r>
            <w:r w:rsidR="003D4317" w:rsidRPr="14C165E2">
              <w:rPr>
                <w:rFonts w:ascii="Arial" w:hAnsi="Arial" w:cs="Arial"/>
                <w:sz w:val="20"/>
                <w:szCs w:val="20"/>
                <w:lang w:val="en-AU"/>
              </w:rPr>
              <w:t> </w:t>
            </w:r>
          </w:p>
        </w:tc>
        <w:tc>
          <w:tcPr>
            <w:tcW w:w="7499" w:type="dxa"/>
            <w:gridSpan w:val="3"/>
            <w:vAlign w:val="center"/>
          </w:tcPr>
          <w:p w14:paraId="772198F0" w14:textId="6FAF8CCD" w:rsidR="003D4317" w:rsidRPr="00EB7536" w:rsidRDefault="003D4317" w:rsidP="003D4317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sz w:val="20"/>
                <w:szCs w:val="20"/>
              </w:rPr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01D6D1C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p w14:paraId="03EF7F1A" w14:textId="77777777" w:rsidR="000878C0" w:rsidRDefault="000878C0" w:rsidP="000878C0">
      <w:pPr>
        <w:rPr>
          <w:rFonts w:ascii="Arial" w:hAnsi="Arial" w:cs="Arial"/>
          <w:sz w:val="20"/>
          <w:szCs w:val="20"/>
        </w:rPr>
      </w:pPr>
    </w:p>
    <w:sectPr w:rsidR="000878C0" w:rsidSect="00F20F3C">
      <w:footerReference w:type="default" r:id="rId11"/>
      <w:footerReference w:type="first" r:id="rId12"/>
      <w:pgSz w:w="11907" w:h="16840" w:code="9"/>
      <w:pgMar w:top="567" w:right="1008" w:bottom="720" w:left="1008" w:header="567" w:footer="27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5D7AA" w14:textId="77777777" w:rsidR="0078658C" w:rsidRDefault="0078658C">
      <w:r>
        <w:separator/>
      </w:r>
    </w:p>
  </w:endnote>
  <w:endnote w:type="continuationSeparator" w:id="0">
    <w:p w14:paraId="45BC87F0" w14:textId="77777777" w:rsidR="0078658C" w:rsidRDefault="0078658C">
      <w:r>
        <w:continuationSeparator/>
      </w:r>
    </w:p>
  </w:endnote>
  <w:endnote w:type="continuationNotice" w:id="1">
    <w:p w14:paraId="648969D3" w14:textId="77777777" w:rsidR="0078658C" w:rsidRDefault="00786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4306E" w14:textId="14DF1FE6" w:rsidR="00B9207A" w:rsidRDefault="00B9207A" w:rsidP="00B9207A">
    <w:pPr>
      <w:suppressAutoHyphens/>
      <w:autoSpaceDE w:val="0"/>
      <w:autoSpaceDN w:val="0"/>
      <w:adjustRightInd w:val="0"/>
      <w:spacing w:line="288" w:lineRule="auto"/>
      <w:textAlignment w:val="center"/>
      <w:rPr>
        <w:rFonts w:ascii="Arial" w:eastAsiaTheme="minorEastAsia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</w:rPr>
      <w:t xml:space="preserve">Form No. </w:t>
    </w:r>
    <w:proofErr w:type="gramStart"/>
    <w:r>
      <w:rPr>
        <w:rFonts w:ascii="Arial" w:hAnsi="Arial" w:cs="Arial"/>
        <w:sz w:val="16"/>
        <w:szCs w:val="16"/>
      </w:rPr>
      <w:t>73101  Aug</w:t>
    </w:r>
    <w:proofErr w:type="gramEnd"/>
    <w:r>
      <w:rPr>
        <w:rFonts w:ascii="Arial" w:hAnsi="Arial" w:cs="Arial"/>
        <w:sz w:val="16"/>
        <w:szCs w:val="16"/>
      </w:rPr>
      <w:t xml:space="preserve"> 20</w:t>
    </w:r>
    <w:r w:rsidR="00CE474A">
      <w:rPr>
        <w:rFonts w:ascii="Arial" w:hAnsi="Arial" w:cs="Arial"/>
        <w:sz w:val="16"/>
        <w:szCs w:val="16"/>
      </w:rPr>
      <w:t>23</w:t>
    </w:r>
  </w:p>
  <w:p w14:paraId="5612C7F9" w14:textId="77777777" w:rsidR="00B9207A" w:rsidRPr="008069FC" w:rsidRDefault="00B9207A" w:rsidP="00B9207A">
    <w:pPr>
      <w:pStyle w:val="Footer"/>
      <w:pBdr>
        <w:top w:val="single" w:sz="4" w:space="1" w:color="auto"/>
      </w:pBdr>
      <w:tabs>
        <w:tab w:val="clear" w:pos="8640"/>
        <w:tab w:val="right" w:pos="9923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732A9" w14:textId="4036365F" w:rsidR="00B9207A" w:rsidRDefault="00B9207A" w:rsidP="00B9207A">
    <w:pPr>
      <w:pStyle w:val="Footer"/>
      <w:pBdr>
        <w:top w:val="single" w:sz="4" w:space="1" w:color="auto"/>
      </w:pBdr>
      <w:tabs>
        <w:tab w:val="clear" w:pos="8640"/>
        <w:tab w:val="right" w:pos="9923"/>
      </w:tabs>
      <w:rPr>
        <w:rFonts w:ascii="Arial" w:hAnsi="Arial" w:cs="Arial"/>
        <w:sz w:val="16"/>
        <w:szCs w:val="16"/>
      </w:rPr>
    </w:pPr>
    <w:r w:rsidRPr="00596796">
      <w:rPr>
        <w:rFonts w:ascii="Arial" w:eastAsiaTheme="minorEastAsia" w:hAnsi="Arial" w:cs="Arial"/>
        <w:sz w:val="16"/>
        <w:szCs w:val="16"/>
        <w:lang w:val="en-GB"/>
      </w:rPr>
      <w:t xml:space="preserve">Form No. </w:t>
    </w:r>
    <w:proofErr w:type="gramStart"/>
    <w:r w:rsidRPr="00596796">
      <w:rPr>
        <w:rFonts w:ascii="Arial" w:eastAsiaTheme="minorEastAsia" w:hAnsi="Arial" w:cs="Arial"/>
        <w:sz w:val="16"/>
        <w:szCs w:val="16"/>
        <w:lang w:val="en-GB"/>
      </w:rPr>
      <w:t xml:space="preserve">73101 </w:t>
    </w:r>
    <w:r>
      <w:rPr>
        <w:rFonts w:ascii="Arial" w:hAnsi="Arial" w:cs="Arial"/>
        <w:sz w:val="16"/>
        <w:szCs w:val="16"/>
      </w:rPr>
      <w:t xml:space="preserve"> Aug</w:t>
    </w:r>
    <w:proofErr w:type="gramEnd"/>
    <w:r>
      <w:rPr>
        <w:rFonts w:ascii="Arial" w:hAnsi="Arial" w:cs="Arial"/>
        <w:sz w:val="16"/>
        <w:szCs w:val="16"/>
      </w:rPr>
      <w:t xml:space="preserve"> 20</w:t>
    </w:r>
    <w:r w:rsidR="00CE474A">
      <w:rPr>
        <w:rFonts w:ascii="Arial" w:hAnsi="Arial" w:cs="Arial"/>
        <w:sz w:val="16"/>
        <w:szCs w:val="16"/>
      </w:rPr>
      <w:t>23</w:t>
    </w:r>
  </w:p>
  <w:p w14:paraId="32AF567C" w14:textId="77777777" w:rsidR="00B9207A" w:rsidRDefault="00B920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E6DAE" w14:textId="77777777" w:rsidR="0078658C" w:rsidRDefault="0078658C">
      <w:r>
        <w:separator/>
      </w:r>
    </w:p>
  </w:footnote>
  <w:footnote w:type="continuationSeparator" w:id="0">
    <w:p w14:paraId="66937299" w14:textId="77777777" w:rsidR="0078658C" w:rsidRDefault="0078658C">
      <w:r>
        <w:continuationSeparator/>
      </w:r>
    </w:p>
  </w:footnote>
  <w:footnote w:type="continuationNotice" w:id="1">
    <w:p w14:paraId="3E4937B8" w14:textId="77777777" w:rsidR="0078658C" w:rsidRDefault="0078658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C2F6D"/>
    <w:multiLevelType w:val="hybridMultilevel"/>
    <w:tmpl w:val="59FC6E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8EAC3"/>
    <w:multiLevelType w:val="hybridMultilevel"/>
    <w:tmpl w:val="DE7832A6"/>
    <w:lvl w:ilvl="0" w:tplc="9174A5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BC4E5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B43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AA70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C8AD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5C12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4612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1AEF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E0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51C6"/>
    <w:multiLevelType w:val="hybridMultilevel"/>
    <w:tmpl w:val="90B27456"/>
    <w:lvl w:ilvl="0" w:tplc="F6D88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C6447A"/>
    <w:multiLevelType w:val="hybridMultilevel"/>
    <w:tmpl w:val="35042BF6"/>
    <w:lvl w:ilvl="0" w:tplc="DCC2AAB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F65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EE54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065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7E6D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CE0A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68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EFA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DCB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A5CF0"/>
    <w:multiLevelType w:val="hybridMultilevel"/>
    <w:tmpl w:val="DD3E1E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C13FA1"/>
    <w:multiLevelType w:val="multilevel"/>
    <w:tmpl w:val="9D80AAB8"/>
    <w:styleLink w:val="Criterion"/>
    <w:lvl w:ilvl="0">
      <w:start w:val="1"/>
      <w:numFmt w:val="decimal"/>
      <w:lvlText w:val="Criterion %1."/>
      <w:lvlJc w:val="left"/>
      <w:pPr>
        <w:ind w:left="0" w:firstLine="0"/>
      </w:pPr>
      <w:rPr>
        <w:rFonts w:ascii="Calibri" w:hAnsi="Calibri" w:hint="default"/>
        <w:b/>
        <w:i w:val="0"/>
        <w:color w:val="0070C0"/>
        <w:sz w:val="28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6" w15:restartNumberingAfterBreak="0">
    <w:nsid w:val="2E4E9014"/>
    <w:multiLevelType w:val="hybridMultilevel"/>
    <w:tmpl w:val="779C0E40"/>
    <w:lvl w:ilvl="0" w:tplc="31D2ABE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328C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3861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2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443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C19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B8AA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7254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8C01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2919B8"/>
    <w:multiLevelType w:val="hybridMultilevel"/>
    <w:tmpl w:val="7A0C9F5E"/>
    <w:lvl w:ilvl="0" w:tplc="AAD2DB08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FAB14"/>
    <w:multiLevelType w:val="hybridMultilevel"/>
    <w:tmpl w:val="3F2CC58A"/>
    <w:lvl w:ilvl="0" w:tplc="F78A1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88B5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AE3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66F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3620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AE2A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82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DC9F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7055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A0B51"/>
    <w:multiLevelType w:val="hybridMultilevel"/>
    <w:tmpl w:val="A28A2F9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42984"/>
    <w:multiLevelType w:val="hybridMultilevel"/>
    <w:tmpl w:val="B55074AE"/>
    <w:lvl w:ilvl="0" w:tplc="F6D88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FF3C07"/>
    <w:multiLevelType w:val="hybridMultilevel"/>
    <w:tmpl w:val="43129816"/>
    <w:lvl w:ilvl="0" w:tplc="F6D88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B7C4AAF"/>
    <w:multiLevelType w:val="hybridMultilevel"/>
    <w:tmpl w:val="662E8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C309B4"/>
    <w:multiLevelType w:val="hybridMultilevel"/>
    <w:tmpl w:val="FDBE0916"/>
    <w:lvl w:ilvl="0" w:tplc="F6D882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6EDA4B"/>
    <w:multiLevelType w:val="hybridMultilevel"/>
    <w:tmpl w:val="D5581E84"/>
    <w:lvl w:ilvl="0" w:tplc="00C02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0E8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52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4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F0D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606A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700C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6B7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3C1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92298">
    <w:abstractNumId w:val="1"/>
  </w:num>
  <w:num w:numId="2" w16cid:durableId="722412923">
    <w:abstractNumId w:val="6"/>
  </w:num>
  <w:num w:numId="3" w16cid:durableId="1328904409">
    <w:abstractNumId w:val="3"/>
  </w:num>
  <w:num w:numId="4" w16cid:durableId="385447485">
    <w:abstractNumId w:val="5"/>
  </w:num>
  <w:num w:numId="5" w16cid:durableId="612594083">
    <w:abstractNumId w:val="7"/>
  </w:num>
  <w:num w:numId="6" w16cid:durableId="854540551">
    <w:abstractNumId w:val="4"/>
  </w:num>
  <w:num w:numId="7" w16cid:durableId="1083532861">
    <w:abstractNumId w:val="10"/>
  </w:num>
  <w:num w:numId="8" w16cid:durableId="1074858379">
    <w:abstractNumId w:val="13"/>
  </w:num>
  <w:num w:numId="9" w16cid:durableId="1199320720">
    <w:abstractNumId w:val="11"/>
  </w:num>
  <w:num w:numId="10" w16cid:durableId="852106071">
    <w:abstractNumId w:val="2"/>
  </w:num>
  <w:num w:numId="11" w16cid:durableId="121309926">
    <w:abstractNumId w:val="0"/>
  </w:num>
  <w:num w:numId="12" w16cid:durableId="334066586">
    <w:abstractNumId w:val="8"/>
  </w:num>
  <w:num w:numId="13" w16cid:durableId="1158106511">
    <w:abstractNumId w:val="14"/>
  </w:num>
  <w:num w:numId="14" w16cid:durableId="472480176">
    <w:abstractNumId w:val="12"/>
  </w:num>
  <w:num w:numId="15" w16cid:durableId="541015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igN1XTPimQxUJ7HG7GaeCjrR/QmAhyfbVnebi10OLx7FCxLOlOZs/Eywzcaz6luM3e4hpunMj1A36iU7lhXSCQ==" w:salt="eb52kPZtG/x6TRx1NTwk2Q==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8C0"/>
    <w:rsid w:val="00062BDC"/>
    <w:rsid w:val="000878C0"/>
    <w:rsid w:val="000B33E0"/>
    <w:rsid w:val="000E0FEB"/>
    <w:rsid w:val="000F7318"/>
    <w:rsid w:val="000F7B5F"/>
    <w:rsid w:val="00113641"/>
    <w:rsid w:val="00114CF0"/>
    <w:rsid w:val="00116EE3"/>
    <w:rsid w:val="00142633"/>
    <w:rsid w:val="0014329E"/>
    <w:rsid w:val="001873B6"/>
    <w:rsid w:val="002520A9"/>
    <w:rsid w:val="00252BFA"/>
    <w:rsid w:val="002975E4"/>
    <w:rsid w:val="002E1A66"/>
    <w:rsid w:val="002F07CD"/>
    <w:rsid w:val="003061EA"/>
    <w:rsid w:val="00344439"/>
    <w:rsid w:val="00351BFB"/>
    <w:rsid w:val="00375E71"/>
    <w:rsid w:val="00377DA0"/>
    <w:rsid w:val="0039587F"/>
    <w:rsid w:val="003C4EA5"/>
    <w:rsid w:val="003D2D22"/>
    <w:rsid w:val="003D4317"/>
    <w:rsid w:val="00452DE7"/>
    <w:rsid w:val="004B5C35"/>
    <w:rsid w:val="00556B54"/>
    <w:rsid w:val="005733BB"/>
    <w:rsid w:val="00590756"/>
    <w:rsid w:val="00607325"/>
    <w:rsid w:val="0065022B"/>
    <w:rsid w:val="00710B1F"/>
    <w:rsid w:val="00786031"/>
    <w:rsid w:val="0078616F"/>
    <w:rsid w:val="0078658C"/>
    <w:rsid w:val="007C3C28"/>
    <w:rsid w:val="007D25F8"/>
    <w:rsid w:val="0080280E"/>
    <w:rsid w:val="008108FE"/>
    <w:rsid w:val="00863432"/>
    <w:rsid w:val="00864B90"/>
    <w:rsid w:val="008C2212"/>
    <w:rsid w:val="00937109"/>
    <w:rsid w:val="0096177D"/>
    <w:rsid w:val="0096629C"/>
    <w:rsid w:val="00972051"/>
    <w:rsid w:val="00984C94"/>
    <w:rsid w:val="009B1308"/>
    <w:rsid w:val="009B60EF"/>
    <w:rsid w:val="009C2356"/>
    <w:rsid w:val="009F5C0D"/>
    <w:rsid w:val="00A36458"/>
    <w:rsid w:val="00A56BD4"/>
    <w:rsid w:val="00A57018"/>
    <w:rsid w:val="00A80FE2"/>
    <w:rsid w:val="00A96EFB"/>
    <w:rsid w:val="00AA14A3"/>
    <w:rsid w:val="00AA7DF6"/>
    <w:rsid w:val="00AB00E3"/>
    <w:rsid w:val="00AC7D93"/>
    <w:rsid w:val="00AE7DE2"/>
    <w:rsid w:val="00AF4D1C"/>
    <w:rsid w:val="00B26BCA"/>
    <w:rsid w:val="00B30454"/>
    <w:rsid w:val="00B40E1E"/>
    <w:rsid w:val="00B60F3D"/>
    <w:rsid w:val="00B9207A"/>
    <w:rsid w:val="00BA0B1B"/>
    <w:rsid w:val="00BC3D36"/>
    <w:rsid w:val="00BD0E3D"/>
    <w:rsid w:val="00BF585A"/>
    <w:rsid w:val="00C43FA5"/>
    <w:rsid w:val="00C66017"/>
    <w:rsid w:val="00C84AA9"/>
    <w:rsid w:val="00C91944"/>
    <w:rsid w:val="00CE474A"/>
    <w:rsid w:val="00D05E68"/>
    <w:rsid w:val="00D23394"/>
    <w:rsid w:val="00DD28D6"/>
    <w:rsid w:val="00E1306A"/>
    <w:rsid w:val="00E167B2"/>
    <w:rsid w:val="00E73030"/>
    <w:rsid w:val="00E87CDE"/>
    <w:rsid w:val="00EA4F04"/>
    <w:rsid w:val="00ED1AD0"/>
    <w:rsid w:val="00ED3769"/>
    <w:rsid w:val="00F20F3C"/>
    <w:rsid w:val="00F23D92"/>
    <w:rsid w:val="00F24697"/>
    <w:rsid w:val="00F44460"/>
    <w:rsid w:val="00F541B6"/>
    <w:rsid w:val="00F63AC6"/>
    <w:rsid w:val="00F8349D"/>
    <w:rsid w:val="00FE5E7B"/>
    <w:rsid w:val="05A36C23"/>
    <w:rsid w:val="0F391392"/>
    <w:rsid w:val="116A4B2C"/>
    <w:rsid w:val="18AC39C0"/>
    <w:rsid w:val="1F92FF5B"/>
    <w:rsid w:val="2A9C9753"/>
    <w:rsid w:val="2EBD4DB8"/>
    <w:rsid w:val="30591E19"/>
    <w:rsid w:val="30B0E1B4"/>
    <w:rsid w:val="3377967E"/>
    <w:rsid w:val="38642FFE"/>
    <w:rsid w:val="392865F9"/>
    <w:rsid w:val="3A00005F"/>
    <w:rsid w:val="3CB24469"/>
    <w:rsid w:val="3D37A121"/>
    <w:rsid w:val="405E070C"/>
    <w:rsid w:val="415DD815"/>
    <w:rsid w:val="42AEF70C"/>
    <w:rsid w:val="44FDBC17"/>
    <w:rsid w:val="48355CD9"/>
    <w:rsid w:val="4855153F"/>
    <w:rsid w:val="4A04E952"/>
    <w:rsid w:val="4BE4BCBA"/>
    <w:rsid w:val="4C947CA6"/>
    <w:rsid w:val="4FD0E305"/>
    <w:rsid w:val="5497A105"/>
    <w:rsid w:val="570E0BFC"/>
    <w:rsid w:val="5AF5A7B2"/>
    <w:rsid w:val="5E46FD58"/>
    <w:rsid w:val="5FE24132"/>
    <w:rsid w:val="604557B1"/>
    <w:rsid w:val="61E12812"/>
    <w:rsid w:val="6383FBB3"/>
    <w:rsid w:val="6DD737E3"/>
    <w:rsid w:val="6FDF3C9F"/>
    <w:rsid w:val="740AA054"/>
    <w:rsid w:val="758D4858"/>
    <w:rsid w:val="7764F1CC"/>
    <w:rsid w:val="7A2A03AD"/>
    <w:rsid w:val="7B9BB045"/>
    <w:rsid w:val="7C15B239"/>
    <w:rsid w:val="7D98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13F753"/>
  <w15:docId w15:val="{DA39A59C-7C19-4355-AA22-6674CAE87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Criterion">
    <w:name w:val="Criterion"/>
    <w:uiPriority w:val="99"/>
    <w:rsid w:val="008C2212"/>
    <w:pPr>
      <w:numPr>
        <w:numId w:val="4"/>
      </w:numPr>
    </w:pPr>
  </w:style>
  <w:style w:type="table" w:styleId="TableGrid">
    <w:name w:val="Table Grid"/>
    <w:basedOn w:val="TableNormal"/>
    <w:uiPriority w:val="59"/>
    <w:rsid w:val="000878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0878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78C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0878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en-AU"/>
    </w:r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0878C0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AU"/>
    </w:rPr>
  </w:style>
  <w:style w:type="paragraph" w:styleId="NormalWeb">
    <w:name w:val="Normal (Web)"/>
    <w:basedOn w:val="Normal"/>
    <w:uiPriority w:val="99"/>
    <w:unhideWhenUsed/>
    <w:rsid w:val="000878C0"/>
    <w:pPr>
      <w:spacing w:before="100" w:beforeAutospacing="1" w:after="100" w:afterAutospacing="1"/>
    </w:pPr>
    <w:rPr>
      <w:lang w:val="en-AU" w:eastAsia="en-GB"/>
    </w:rPr>
  </w:style>
  <w:style w:type="paragraph" w:styleId="Header">
    <w:name w:val="header"/>
    <w:basedOn w:val="Normal"/>
    <w:link w:val="HeaderChar"/>
    <w:uiPriority w:val="99"/>
    <w:unhideWhenUsed/>
    <w:rsid w:val="001136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364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A14A3"/>
    <w:rPr>
      <w:rFonts w:cs="Times New Roman"/>
      <w:color w:val="0563C1" w:themeColor="hyperlink"/>
      <w:u w:val="single"/>
    </w:r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AA14A3"/>
    <w:rPr>
      <w:rFonts w:eastAsia="Times New Roman" w:cs="Times New Roman"/>
    </w:rPr>
  </w:style>
  <w:style w:type="paragraph" w:customStyle="1" w:styleId="paragraph">
    <w:name w:val="paragraph"/>
    <w:basedOn w:val="Normal"/>
    <w:rsid w:val="00AA14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AU" w:eastAsia="en-AU"/>
    </w:rPr>
  </w:style>
  <w:style w:type="character" w:customStyle="1" w:styleId="normaltextrun">
    <w:name w:val="normaltextrun"/>
    <w:basedOn w:val="DefaultParagraphFont"/>
    <w:rsid w:val="00AA14A3"/>
  </w:style>
  <w:style w:type="character" w:customStyle="1" w:styleId="eop">
    <w:name w:val="eop"/>
    <w:basedOn w:val="DefaultParagraphFont"/>
    <w:rsid w:val="00AA14A3"/>
  </w:style>
  <w:style w:type="paragraph" w:styleId="BalloonText">
    <w:name w:val="Balloon Text"/>
    <w:basedOn w:val="Normal"/>
    <w:link w:val="BalloonTextChar"/>
    <w:uiPriority w:val="99"/>
    <w:semiHidden/>
    <w:unhideWhenUsed/>
    <w:rsid w:val="003C4E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EA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5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735721E0FBC946853F6AE95890CD19" ma:contentTypeVersion="11" ma:contentTypeDescription="Create a new document." ma:contentTypeScope="" ma:versionID="6fb406b28c5f2518284877fefd182bb3">
  <xsd:schema xmlns:xsd="http://www.w3.org/2001/XMLSchema" xmlns:xs="http://www.w3.org/2001/XMLSchema" xmlns:p="http://schemas.microsoft.com/office/2006/metadata/properties" xmlns:ns3="66c4fa08-cd56-43ca-8a23-7c7c8e081b94" xmlns:ns4="b1a6bdc6-0265-4fe4-a729-3a996ea374e6" targetNamespace="http://schemas.microsoft.com/office/2006/metadata/properties" ma:root="true" ma:fieldsID="89c7b6e3b243b55ee1bdf6c0e1095f89" ns3:_="" ns4:_="">
    <xsd:import namespace="66c4fa08-cd56-43ca-8a23-7c7c8e081b94"/>
    <xsd:import namespace="b1a6bdc6-0265-4fe4-a729-3a996ea374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4fa08-cd56-43ca-8a23-7c7c8e081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6bdc6-0265-4fe4-a729-3a996ea374e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6DFE69-7614-4985-8100-74D80652B4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E3DC99-B181-4E19-8831-6BAB3D6F62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4fa08-cd56-43ca-8a23-7c7c8e081b94"/>
    <ds:schemaRef ds:uri="b1a6bdc6-0265-4fe4-a729-3a996ea374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EB70A6-F53E-4469-9928-A199D2626C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1132</Words>
  <Characters>6453</Characters>
  <Application>Microsoft Office Word</Application>
  <DocSecurity>0</DocSecurity>
  <Lines>53</Lines>
  <Paragraphs>15</Paragraphs>
  <ScaleCrop>false</ScaleCrop>
  <Company/>
  <LinksUpToDate>false</LinksUpToDate>
  <CharactersWithSpaces>7570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Marrianne Beaty</dc:creator>
  <cp:keywords/>
  <dc:description/>
  <cp:lastModifiedBy>Werner Bischof</cp:lastModifiedBy>
  <cp:revision>5</cp:revision>
  <cp:lastPrinted>2022-07-14T01:56:00Z</cp:lastPrinted>
  <dcterms:created xsi:type="dcterms:W3CDTF">2023-08-16T04:00:00Z</dcterms:created>
  <dcterms:modified xsi:type="dcterms:W3CDTF">2023-08-16T22:33:00Z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0x0101009A735721E0FBC946853F6AE95890CD19</vt:lpwstr>
  </property>
</Properties>
</file>